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166D9" w14:textId="77777777" w:rsidR="00D905DB" w:rsidRPr="00D905DB" w:rsidRDefault="00924180" w:rsidP="00D905DB">
      <w:pPr>
        <w:keepNext/>
        <w:keepLines/>
        <w:spacing w:before="240" w:after="90" w:line="320" w:lineRule="atLeast"/>
        <w:outlineLvl w:val="1"/>
        <w:rPr>
          <w:rFonts w:ascii="Arial" w:eastAsia="Times New Roman" w:hAnsi="Arial" w:cs="Times New Roman"/>
          <w:b/>
          <w:color w:val="5B78A8"/>
          <w:sz w:val="28"/>
          <w:szCs w:val="28"/>
        </w:rPr>
      </w:pPr>
      <w:bookmarkStart w:id="0" w:name="_Toc435714281"/>
      <w:r>
        <w:rPr>
          <w:rFonts w:ascii="Arial" w:eastAsia="Times New Roman" w:hAnsi="Arial" w:cs="Times New Roman"/>
          <w:b/>
          <w:color w:val="5B78A8"/>
          <w:sz w:val="28"/>
          <w:szCs w:val="28"/>
        </w:rPr>
        <w:t xml:space="preserve">                                            </w:t>
      </w:r>
      <w:r w:rsidR="00D905DB" w:rsidRPr="00D905DB">
        <w:rPr>
          <w:rFonts w:ascii="Arial" w:eastAsia="Times New Roman" w:hAnsi="Arial" w:cs="Times New Roman"/>
          <w:b/>
          <w:color w:val="5B78A8"/>
          <w:sz w:val="28"/>
          <w:szCs w:val="28"/>
        </w:rPr>
        <w:t>The child safe standards self-audit tool</w:t>
      </w:r>
      <w:bookmarkEnd w:id="0"/>
    </w:p>
    <w:p w14:paraId="69F166DA" w14:textId="72EC3EE9" w:rsidR="00D905DB" w:rsidRPr="00D905DB" w:rsidRDefault="00D905DB" w:rsidP="00D905DB">
      <w:pPr>
        <w:spacing w:after="120" w:line="270" w:lineRule="atLeast"/>
        <w:rPr>
          <w:rFonts w:ascii="Arial" w:eastAsia="Times New Roman" w:hAnsi="Arial" w:cs="Times New Roman"/>
          <w:sz w:val="20"/>
          <w:szCs w:val="20"/>
        </w:rPr>
      </w:pPr>
      <w:r w:rsidRPr="00D905DB">
        <w:rPr>
          <w:rFonts w:ascii="Arial" w:eastAsia="Times New Roman" w:hAnsi="Arial" w:cs="Times New Roman"/>
          <w:b/>
          <w:sz w:val="20"/>
          <w:szCs w:val="20"/>
        </w:rPr>
        <w:t xml:space="preserve">Name </w:t>
      </w:r>
      <w:r w:rsidRPr="00D905DB">
        <w:rPr>
          <w:rFonts w:ascii="Arial" w:eastAsia="Times New Roman" w:hAnsi="Arial" w:cs="Times New Roman"/>
          <w:sz w:val="20"/>
          <w:szCs w:val="20"/>
        </w:rPr>
        <w:t>(person completing audit)</w:t>
      </w:r>
      <w:r w:rsidRPr="00D905DB">
        <w:rPr>
          <w:rFonts w:ascii="Arial" w:eastAsia="Times New Roman" w:hAnsi="Arial" w:cs="Times New Roman"/>
          <w:b/>
          <w:sz w:val="20"/>
          <w:szCs w:val="20"/>
        </w:rPr>
        <w:t>:</w:t>
      </w:r>
      <w:r w:rsidRPr="00D905DB">
        <w:rPr>
          <w:rFonts w:ascii="Arial" w:eastAsia="Times New Roman" w:hAnsi="Arial" w:cs="Times New Roman"/>
          <w:sz w:val="20"/>
          <w:szCs w:val="20"/>
        </w:rPr>
        <w:t xml:space="preserve"> </w:t>
      </w:r>
    </w:p>
    <w:p w14:paraId="69F166DB" w14:textId="7D0A63CE" w:rsidR="00D905DB" w:rsidRPr="00D905DB" w:rsidRDefault="00D905DB" w:rsidP="00D905DB">
      <w:pPr>
        <w:spacing w:after="120" w:line="270" w:lineRule="atLeast"/>
        <w:rPr>
          <w:rFonts w:ascii="Arial" w:eastAsia="Times New Roman" w:hAnsi="Arial" w:cs="Times New Roman"/>
          <w:sz w:val="20"/>
          <w:szCs w:val="20"/>
        </w:rPr>
      </w:pPr>
      <w:r w:rsidRPr="00D905DB">
        <w:rPr>
          <w:rFonts w:ascii="Arial" w:eastAsia="Times New Roman" w:hAnsi="Arial" w:cs="Times New Roman"/>
          <w:b/>
          <w:sz w:val="20"/>
          <w:szCs w:val="20"/>
        </w:rPr>
        <w:t>Position:</w:t>
      </w:r>
      <w:r w:rsidRPr="00D905DB">
        <w:rPr>
          <w:rFonts w:ascii="Arial" w:eastAsia="Times New Roman" w:hAnsi="Arial" w:cs="Times New Roman"/>
          <w:sz w:val="20"/>
          <w:szCs w:val="20"/>
        </w:rPr>
        <w:t xml:space="preserve"> </w:t>
      </w:r>
      <w:r w:rsidR="00A940CE">
        <w:rPr>
          <w:rFonts w:ascii="Arial" w:eastAsia="Times New Roman" w:hAnsi="Arial" w:cs="Times New Roman"/>
          <w:sz w:val="20"/>
          <w:szCs w:val="20"/>
        </w:rPr>
        <w:t xml:space="preserve"> </w:t>
      </w:r>
      <w:r w:rsidR="004E6B8E" w:rsidRPr="004E6B8E">
        <w:rPr>
          <w:rFonts w:ascii="Arial" w:eastAsia="Times New Roman" w:hAnsi="Arial" w:cs="Times New Roman"/>
          <w:color w:val="FF0000"/>
          <w:sz w:val="20"/>
          <w:szCs w:val="20"/>
        </w:rPr>
        <w:t>Manager/Coordinator</w:t>
      </w:r>
    </w:p>
    <w:p w14:paraId="69F166DC" w14:textId="5B3E1610" w:rsidR="00D905DB" w:rsidRDefault="00D905DB" w:rsidP="00D905DB">
      <w:pPr>
        <w:spacing w:after="120" w:line="270" w:lineRule="atLeast"/>
        <w:rPr>
          <w:rFonts w:ascii="Arial" w:eastAsia="Times New Roman" w:hAnsi="Arial" w:cs="Times New Roman"/>
          <w:b/>
          <w:sz w:val="20"/>
          <w:szCs w:val="20"/>
        </w:rPr>
      </w:pPr>
      <w:r w:rsidRPr="00D905DB">
        <w:rPr>
          <w:rFonts w:ascii="Arial" w:eastAsia="Times New Roman" w:hAnsi="Arial" w:cs="Times New Roman"/>
          <w:b/>
          <w:sz w:val="20"/>
          <w:szCs w:val="20"/>
        </w:rPr>
        <w:t xml:space="preserve">Contact </w:t>
      </w:r>
      <w:r w:rsidR="00CA25D9" w:rsidRPr="00D905DB">
        <w:rPr>
          <w:rFonts w:ascii="Arial" w:eastAsia="Times New Roman" w:hAnsi="Arial" w:cs="Times New Roman"/>
          <w:b/>
          <w:sz w:val="20"/>
          <w:szCs w:val="20"/>
        </w:rPr>
        <w:t>details:</w:t>
      </w:r>
      <w:r w:rsidR="00CA25D9">
        <w:rPr>
          <w:rFonts w:ascii="Arial" w:eastAsia="Times New Roman" w:hAnsi="Arial" w:cs="Times New Roman"/>
          <w:b/>
          <w:sz w:val="20"/>
          <w:szCs w:val="20"/>
        </w:rPr>
        <w:t xml:space="preserve"> </w:t>
      </w:r>
      <w:r w:rsidR="004E6B8E">
        <w:rPr>
          <w:rStyle w:val="Hyperlink"/>
          <w:rFonts w:ascii="Arial" w:eastAsia="Times New Roman" w:hAnsi="Arial" w:cs="Times New Roman"/>
          <w:b/>
          <w:color w:val="FF0000"/>
          <w:sz w:val="20"/>
          <w:szCs w:val="20"/>
        </w:rPr>
        <w:t>I</w:t>
      </w:r>
      <w:r w:rsidR="004E6B8E" w:rsidRPr="004E6B8E">
        <w:rPr>
          <w:rStyle w:val="Hyperlink"/>
          <w:rFonts w:ascii="Arial" w:eastAsia="Times New Roman" w:hAnsi="Arial" w:cs="Times New Roman"/>
          <w:b/>
          <w:color w:val="FF0000"/>
          <w:sz w:val="20"/>
          <w:szCs w:val="20"/>
        </w:rPr>
        <w:t>nsert email address</w:t>
      </w:r>
    </w:p>
    <w:p w14:paraId="2168AEB3" w14:textId="3AFF9804" w:rsidR="007111E1" w:rsidRPr="00D905DB" w:rsidRDefault="007111E1" w:rsidP="00D905DB">
      <w:pPr>
        <w:spacing w:after="120" w:line="270" w:lineRule="atLeast"/>
        <w:rPr>
          <w:rFonts w:ascii="Arial" w:eastAsia="Times New Roman" w:hAnsi="Arial" w:cs="Times New Roman"/>
          <w:b/>
          <w:sz w:val="20"/>
          <w:szCs w:val="20"/>
        </w:rPr>
      </w:pPr>
      <w:r>
        <w:rPr>
          <w:rFonts w:ascii="Arial" w:eastAsia="Times New Roman" w:hAnsi="Arial" w:cs="Times New Roman"/>
          <w:b/>
          <w:sz w:val="20"/>
          <w:szCs w:val="20"/>
        </w:rPr>
        <w:t xml:space="preserve">Last Review: </w:t>
      </w:r>
      <w:r w:rsidR="004E6B8E">
        <w:rPr>
          <w:rFonts w:ascii="Arial" w:eastAsia="Times New Roman" w:hAnsi="Arial" w:cs="Times New Roman"/>
          <w:b/>
          <w:color w:val="FF0000"/>
          <w:sz w:val="20"/>
          <w:szCs w:val="20"/>
        </w:rPr>
        <w:t>I</w:t>
      </w:r>
      <w:r w:rsidR="004E6B8E" w:rsidRPr="004E6B8E">
        <w:rPr>
          <w:rFonts w:ascii="Arial" w:eastAsia="Times New Roman" w:hAnsi="Arial" w:cs="Times New Roman"/>
          <w:b/>
          <w:color w:val="FF0000"/>
          <w:sz w:val="20"/>
          <w:szCs w:val="20"/>
        </w:rPr>
        <w:t>nsert month/year</w:t>
      </w:r>
    </w:p>
    <w:p w14:paraId="69F166DD"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t>Standard 1: Strategies to embed an organisational culture of child safety, including through effective leadership arrangements</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6E5" w14:textId="77777777" w:rsidTr="002510AB">
        <w:trPr>
          <w:trHeight w:val="337"/>
          <w:tblHeader/>
        </w:trPr>
        <w:tc>
          <w:tcPr>
            <w:tcW w:w="5102" w:type="dxa"/>
            <w:shd w:val="clear" w:color="auto" w:fill="FFFFFF"/>
          </w:tcPr>
          <w:p w14:paraId="69F166D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6DF"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6E0"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6E1"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6E2"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6E3"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6E4"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6EC" w14:textId="77777777" w:rsidTr="002510AB">
        <w:tc>
          <w:tcPr>
            <w:tcW w:w="5102" w:type="dxa"/>
          </w:tcPr>
          <w:p w14:paraId="69F166E6"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Child safety is a core part of public and internal messaging.</w:t>
            </w:r>
          </w:p>
        </w:tc>
        <w:tc>
          <w:tcPr>
            <w:tcW w:w="993" w:type="dxa"/>
          </w:tcPr>
          <w:p w14:paraId="69F166E7" w14:textId="77E15AB8"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6E8" w14:textId="18A69B95"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6E9"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6EA" w14:textId="77777777" w:rsidR="00D905DB" w:rsidRPr="00D905DB" w:rsidRDefault="00CA25D9" w:rsidP="00D905DB">
            <w:pPr>
              <w:spacing w:before="80" w:after="60" w:line="240" w:lineRule="auto"/>
              <w:rPr>
                <w:rFonts w:ascii="Arial" w:eastAsia="Times New Roman" w:hAnsi="Arial" w:cs="Times New Roman"/>
                <w:sz w:val="20"/>
                <w:szCs w:val="20"/>
              </w:rPr>
            </w:pPr>
            <w:r>
              <w:rPr>
                <w:rFonts w:ascii="Arial" w:eastAsia="Times New Roman" w:hAnsi="Arial" w:cs="Times New Roman"/>
                <w:sz w:val="20"/>
                <w:szCs w:val="20"/>
              </w:rPr>
              <w:t xml:space="preserve">Include on all documentation </w:t>
            </w:r>
          </w:p>
        </w:tc>
        <w:tc>
          <w:tcPr>
            <w:tcW w:w="2834" w:type="dxa"/>
          </w:tcPr>
          <w:p w14:paraId="69F166EB" w14:textId="4AA1AE97" w:rsidR="00D905DB" w:rsidRPr="00D905DB" w:rsidRDefault="00BB51DF" w:rsidP="00D905DB">
            <w:pPr>
              <w:spacing w:before="80" w:after="60" w:line="240" w:lineRule="auto"/>
              <w:rPr>
                <w:rFonts w:ascii="Arial" w:eastAsia="Times New Roman" w:hAnsi="Arial" w:cs="Times New Roman"/>
                <w:sz w:val="20"/>
                <w:szCs w:val="20"/>
              </w:rPr>
            </w:pPr>
            <w:r w:rsidRPr="00BB51DF">
              <w:rPr>
                <w:rFonts w:ascii="Arial" w:eastAsia="Times New Roman" w:hAnsi="Arial" w:cs="Times New Roman"/>
                <w:color w:val="FF0000"/>
                <w:sz w:val="20"/>
                <w:szCs w:val="20"/>
              </w:rPr>
              <w:t>Insert Month/Year or comment</w:t>
            </w:r>
          </w:p>
        </w:tc>
      </w:tr>
      <w:tr w:rsidR="00D905DB" w:rsidRPr="00D905DB" w14:paraId="69F166F3" w14:textId="77777777" w:rsidTr="002510AB">
        <w:tc>
          <w:tcPr>
            <w:tcW w:w="5102" w:type="dxa"/>
          </w:tcPr>
          <w:p w14:paraId="69F166ED" w14:textId="77777777" w:rsidR="00D905DB" w:rsidRPr="00D905DB" w:rsidRDefault="00D905DB" w:rsidP="00D905DB">
            <w:pPr>
              <w:spacing w:before="80" w:after="60" w:line="240" w:lineRule="auto"/>
              <w:rPr>
                <w:rFonts w:ascii="Arial" w:eastAsia="MS Mincho" w:hAnsi="Arial" w:cs="Times New Roman"/>
                <w:b/>
                <w:bCs/>
                <w:i/>
                <w:sz w:val="20"/>
                <w:szCs w:val="20"/>
              </w:rPr>
            </w:pPr>
            <w:r w:rsidRPr="00D905DB">
              <w:rPr>
                <w:rFonts w:ascii="Arial" w:eastAsia="Times New Roman" w:hAnsi="Arial" w:cs="Times New Roman"/>
                <w:sz w:val="20"/>
                <w:szCs w:val="20"/>
              </w:rPr>
              <w:t>Policies and practices exist that prioritise child safety and promote shared responsibility – not just at a leadership level – by outlining all staff responsibilities.</w:t>
            </w:r>
          </w:p>
        </w:tc>
        <w:tc>
          <w:tcPr>
            <w:tcW w:w="993" w:type="dxa"/>
          </w:tcPr>
          <w:p w14:paraId="69F166EE" w14:textId="1B624F2A"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6EF" w14:textId="09BBDF6F"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6F0"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6F1" w14:textId="0A3D0F23"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6F2" w14:textId="637A6CC2"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6FA" w14:textId="77777777" w:rsidTr="002510AB">
        <w:tc>
          <w:tcPr>
            <w:tcW w:w="5102" w:type="dxa"/>
          </w:tcPr>
          <w:p w14:paraId="69F166F4"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A culture exists of supporting cultural safety for Aboriginal children, cultural safety for culturally and/or linguistically diverse children and the safety of children with a disability. </w:t>
            </w:r>
          </w:p>
        </w:tc>
        <w:tc>
          <w:tcPr>
            <w:tcW w:w="993" w:type="dxa"/>
          </w:tcPr>
          <w:p w14:paraId="69F166F5" w14:textId="2583BDB9"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6F6"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6F7"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6F8" w14:textId="6AAB2D69"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6F9"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01" w14:textId="77777777" w:rsidTr="002510AB">
        <w:tc>
          <w:tcPr>
            <w:tcW w:w="5102" w:type="dxa"/>
          </w:tcPr>
          <w:p w14:paraId="69F166FB"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Policies include the steps staff, volunteers, children or their families should take if they have concerns about the organisation’s leadership in regard to child safety.</w:t>
            </w:r>
          </w:p>
        </w:tc>
        <w:tc>
          <w:tcPr>
            <w:tcW w:w="993" w:type="dxa"/>
          </w:tcPr>
          <w:p w14:paraId="69F166FC" w14:textId="4A123647"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6FD" w14:textId="35EE35D0"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6FE"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6FF" w14:textId="42E6D041"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00" w14:textId="2BD025BB"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08" w14:textId="77777777" w:rsidTr="002510AB">
        <w:tc>
          <w:tcPr>
            <w:tcW w:w="5102" w:type="dxa"/>
          </w:tcPr>
          <w:p w14:paraId="69F16702"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A culture exists in which staff, volunteers, children and families feel comfortable and supported when talking about any child safety concerns. </w:t>
            </w:r>
          </w:p>
        </w:tc>
        <w:tc>
          <w:tcPr>
            <w:tcW w:w="993" w:type="dxa"/>
          </w:tcPr>
          <w:p w14:paraId="69F16703" w14:textId="37B913FD"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04" w14:textId="3DF670ED"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05"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06" w14:textId="51C13638"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07" w14:textId="7C49E878" w:rsidR="00D905DB" w:rsidRPr="00D905DB" w:rsidRDefault="00D905DB" w:rsidP="00D905DB">
            <w:pPr>
              <w:spacing w:before="80" w:after="60" w:line="240" w:lineRule="auto"/>
              <w:rPr>
                <w:rFonts w:ascii="Arial" w:eastAsia="Times New Roman" w:hAnsi="Arial" w:cs="Times New Roman"/>
                <w:sz w:val="20"/>
                <w:szCs w:val="20"/>
              </w:rPr>
            </w:pPr>
          </w:p>
        </w:tc>
      </w:tr>
    </w:tbl>
    <w:p w14:paraId="69F16709"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p>
    <w:p w14:paraId="69F1670A"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br w:type="page"/>
      </w:r>
      <w:r w:rsidRPr="00D905DB">
        <w:rPr>
          <w:rFonts w:ascii="Arial" w:eastAsia="Times New Roman" w:hAnsi="Arial" w:cs="Times New Roman"/>
          <w:b/>
          <w:sz w:val="20"/>
          <w:szCs w:val="20"/>
        </w:rPr>
        <w:lastRenderedPageBreak/>
        <w:t>Standard 2: A child safe policy or statement of commitment to child safety</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12" w14:textId="77777777" w:rsidTr="002510AB">
        <w:trPr>
          <w:trHeight w:val="337"/>
          <w:tblHeader/>
        </w:trPr>
        <w:tc>
          <w:tcPr>
            <w:tcW w:w="5102" w:type="dxa"/>
            <w:shd w:val="clear" w:color="auto" w:fill="FFFFFF"/>
          </w:tcPr>
          <w:p w14:paraId="69F1670B"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0C"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0D"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0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0F"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10"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11"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19" w14:textId="77777777" w:rsidTr="002510AB">
        <w:tc>
          <w:tcPr>
            <w:tcW w:w="5102" w:type="dxa"/>
          </w:tcPr>
          <w:p w14:paraId="69F16713" w14:textId="77777777" w:rsidR="00D905DB" w:rsidRPr="00D905DB" w:rsidRDefault="00D905DB" w:rsidP="00D905DB">
            <w:pPr>
              <w:spacing w:before="80" w:after="60" w:line="240" w:lineRule="auto"/>
              <w:rPr>
                <w:rFonts w:ascii="Arial" w:eastAsia="MS Mincho" w:hAnsi="Arial" w:cs="Times New Roman"/>
                <w:b/>
                <w:bCs/>
                <w:i/>
                <w:sz w:val="20"/>
                <w:szCs w:val="20"/>
              </w:rPr>
            </w:pPr>
            <w:r w:rsidRPr="00D905DB">
              <w:rPr>
                <w:rFonts w:ascii="Arial" w:eastAsia="Times New Roman" w:hAnsi="Arial" w:cs="Times New Roman"/>
                <w:sz w:val="20"/>
                <w:szCs w:val="20"/>
              </w:rPr>
              <w:t>The organisation has a child safe policy or statement of commitment, which is accessible to the public.</w:t>
            </w:r>
          </w:p>
        </w:tc>
        <w:tc>
          <w:tcPr>
            <w:tcW w:w="993" w:type="dxa"/>
          </w:tcPr>
          <w:p w14:paraId="69F16714" w14:textId="0D4950F8"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15"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16"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17" w14:textId="3A68338A"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18"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20" w14:textId="77777777" w:rsidTr="002510AB">
        <w:tc>
          <w:tcPr>
            <w:tcW w:w="5102" w:type="dxa"/>
          </w:tcPr>
          <w:p w14:paraId="69F1671A"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The policy or statement of commitment includes the organisation’s commitment to Aboriginal cultural safety, culturally and/or linguistically diverse cultural safety and the safety of children with a disability respectively. </w:t>
            </w:r>
          </w:p>
        </w:tc>
        <w:tc>
          <w:tcPr>
            <w:tcW w:w="993" w:type="dxa"/>
          </w:tcPr>
          <w:p w14:paraId="69F1671B" w14:textId="50B3F5E3"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1C"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1D"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1E" w14:textId="4A8DF6FF"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1F"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27" w14:textId="77777777" w:rsidTr="002510AB">
        <w:tc>
          <w:tcPr>
            <w:tcW w:w="5102" w:type="dxa"/>
          </w:tcPr>
          <w:p w14:paraId="69F16721"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All staff and volunteers are aware of the organisation’s commitment to child safety and their duty of care requirements.</w:t>
            </w:r>
          </w:p>
        </w:tc>
        <w:tc>
          <w:tcPr>
            <w:tcW w:w="993" w:type="dxa"/>
          </w:tcPr>
          <w:p w14:paraId="69F16722" w14:textId="22ECDD5C"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23" w14:textId="7A5C42E3"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24"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25" w14:textId="5F22C426"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26" w14:textId="53CBDFA3" w:rsidR="00D905DB" w:rsidRPr="00D905DB" w:rsidRDefault="00D905DB" w:rsidP="00D905DB">
            <w:pPr>
              <w:spacing w:before="80" w:after="60" w:line="240" w:lineRule="auto"/>
              <w:rPr>
                <w:rFonts w:ascii="Arial" w:eastAsia="Times New Roman" w:hAnsi="Arial" w:cs="Times New Roman"/>
                <w:sz w:val="20"/>
                <w:szCs w:val="20"/>
              </w:rPr>
            </w:pPr>
          </w:p>
        </w:tc>
      </w:tr>
    </w:tbl>
    <w:p w14:paraId="69F16728" w14:textId="77777777" w:rsidR="00D905DB" w:rsidRPr="00D905DB" w:rsidRDefault="00D905DB" w:rsidP="00D905DB">
      <w:pPr>
        <w:spacing w:after="0" w:line="240" w:lineRule="auto"/>
        <w:rPr>
          <w:rFonts w:ascii="Cambria" w:eastAsia="Times New Roman" w:hAnsi="Cambria" w:cs="Times New Roman"/>
          <w:sz w:val="20"/>
          <w:szCs w:val="20"/>
        </w:rPr>
      </w:pPr>
    </w:p>
    <w:p w14:paraId="69F16729"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t>Standard 3: A code of conduct that establishes clear expectations for appropriate behaviour with children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31" w14:textId="77777777" w:rsidTr="002510AB">
        <w:trPr>
          <w:trHeight w:val="337"/>
          <w:tblHeader/>
        </w:trPr>
        <w:tc>
          <w:tcPr>
            <w:tcW w:w="5102" w:type="dxa"/>
            <w:shd w:val="clear" w:color="auto" w:fill="FFFFFF"/>
          </w:tcPr>
          <w:p w14:paraId="69F1672A"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2B"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2C"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2D"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2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2F"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30"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38" w14:textId="77777777" w:rsidTr="002510AB">
        <w:tc>
          <w:tcPr>
            <w:tcW w:w="5102" w:type="dxa"/>
          </w:tcPr>
          <w:p w14:paraId="69F16732"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Appropriate safe behaviour with children is clearly defined in a code of conduct which is accessible and understood by staff, volunteers, families and children.</w:t>
            </w:r>
          </w:p>
        </w:tc>
        <w:tc>
          <w:tcPr>
            <w:tcW w:w="993" w:type="dxa"/>
          </w:tcPr>
          <w:p w14:paraId="69F16733" w14:textId="73F4C85E"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34" w14:textId="6377D7AC"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35"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36" w14:textId="2FC84FEC"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37" w14:textId="32AECD4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3F" w14:textId="77777777" w:rsidTr="002510AB">
        <w:tc>
          <w:tcPr>
            <w:tcW w:w="5102" w:type="dxa"/>
          </w:tcPr>
          <w:p w14:paraId="69F16739"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Staff, volunteers, families and children understand safe behaviour and relationships with Aboriginal children, culturally and/or linguistically diverse children and children with a disability respectively. </w:t>
            </w:r>
          </w:p>
        </w:tc>
        <w:tc>
          <w:tcPr>
            <w:tcW w:w="993" w:type="dxa"/>
          </w:tcPr>
          <w:p w14:paraId="69F1673A" w14:textId="10B7B5F6"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3B"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3C"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3D" w14:textId="7705EDA3"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3E"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46" w14:textId="77777777" w:rsidTr="002510AB">
        <w:tc>
          <w:tcPr>
            <w:tcW w:w="5102" w:type="dxa"/>
          </w:tcPr>
          <w:p w14:paraId="69F16740"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Procedures for dealing with identified child safety risks or breaches of the code of conduct are clearly communicated and understood.</w:t>
            </w:r>
          </w:p>
        </w:tc>
        <w:tc>
          <w:tcPr>
            <w:tcW w:w="993" w:type="dxa"/>
          </w:tcPr>
          <w:p w14:paraId="69F16741" w14:textId="72CC62EC"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42" w14:textId="0DBAD9A6"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43"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44" w14:textId="2AD1E63F"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45" w14:textId="517AC6BE" w:rsidR="00D905DB" w:rsidRPr="00D905DB" w:rsidRDefault="00D905DB" w:rsidP="00D905DB">
            <w:pPr>
              <w:spacing w:before="80" w:after="60" w:line="240" w:lineRule="auto"/>
              <w:rPr>
                <w:rFonts w:ascii="Arial" w:eastAsia="Times New Roman" w:hAnsi="Arial" w:cs="Times New Roman"/>
                <w:sz w:val="20"/>
                <w:szCs w:val="20"/>
              </w:rPr>
            </w:pPr>
          </w:p>
        </w:tc>
      </w:tr>
    </w:tbl>
    <w:p w14:paraId="69F16747"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lastRenderedPageBreak/>
        <w:t>Standard 4: Screening, supervision, training and other human resources practices that reduce the risk of child abuse by new and existing personnel</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4F" w14:textId="77777777" w:rsidTr="002510AB">
        <w:trPr>
          <w:trHeight w:val="337"/>
          <w:tblHeader/>
        </w:trPr>
        <w:tc>
          <w:tcPr>
            <w:tcW w:w="5102" w:type="dxa"/>
            <w:shd w:val="clear" w:color="auto" w:fill="FFFFFF"/>
          </w:tcPr>
          <w:p w14:paraId="69F16748"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49"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4A"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4B"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4C"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4D"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4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56" w14:textId="77777777" w:rsidTr="002510AB">
        <w:tc>
          <w:tcPr>
            <w:tcW w:w="5102" w:type="dxa"/>
          </w:tcPr>
          <w:p w14:paraId="69F16750"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Interviews, reference checks and Working With Children Checks (where necessary)</w:t>
            </w:r>
            <w:r w:rsidRPr="00D905DB">
              <w:rPr>
                <w:rFonts w:ascii="Arial" w:eastAsia="Times New Roman" w:hAnsi="Arial" w:cs="Times New Roman"/>
                <w:sz w:val="20"/>
                <w:szCs w:val="20"/>
                <w:vertAlign w:val="superscript"/>
              </w:rPr>
              <w:footnoteReference w:id="1"/>
            </w:r>
            <w:r w:rsidRPr="00D905DB">
              <w:rPr>
                <w:rFonts w:ascii="Arial" w:eastAsia="Times New Roman" w:hAnsi="Arial" w:cs="Times New Roman"/>
                <w:sz w:val="20"/>
                <w:szCs w:val="20"/>
              </w:rPr>
              <w:t xml:space="preserve"> are undertaken for staff and volunteers.</w:t>
            </w:r>
          </w:p>
        </w:tc>
        <w:tc>
          <w:tcPr>
            <w:tcW w:w="993" w:type="dxa"/>
          </w:tcPr>
          <w:p w14:paraId="69F16751" w14:textId="25FBFFA8"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52"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53"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54"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55"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5D" w14:textId="77777777" w:rsidTr="002510AB">
        <w:tc>
          <w:tcPr>
            <w:tcW w:w="5102" w:type="dxa"/>
          </w:tcPr>
          <w:p w14:paraId="69F16757"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Recruitment processes select appropriate staff and volunteers, and discourage inappropriate staff entering the organisation.</w:t>
            </w:r>
          </w:p>
        </w:tc>
        <w:tc>
          <w:tcPr>
            <w:tcW w:w="993" w:type="dxa"/>
          </w:tcPr>
          <w:p w14:paraId="69F16758" w14:textId="4F8B96B0"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59"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5A"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5B"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5C"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64" w14:textId="77777777" w:rsidTr="002510AB">
        <w:tc>
          <w:tcPr>
            <w:tcW w:w="5102" w:type="dxa"/>
          </w:tcPr>
          <w:p w14:paraId="69F1675E"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The organisation actively encourages applications from Aboriginal peoples and people from a culturally and/or linguistically diverse background.</w:t>
            </w:r>
          </w:p>
        </w:tc>
        <w:tc>
          <w:tcPr>
            <w:tcW w:w="993" w:type="dxa"/>
          </w:tcPr>
          <w:p w14:paraId="69F1675F" w14:textId="3920C2CB"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60"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61"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62"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63"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6B" w14:textId="77777777" w:rsidTr="002510AB">
        <w:tc>
          <w:tcPr>
            <w:tcW w:w="5102" w:type="dxa"/>
          </w:tcPr>
          <w:p w14:paraId="69F16765"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Staff and volunteers are trained in child safety, and understand and practice appropriate behaviour, including with Aboriginal children, culturally and/or linguistically diverse children and children with a disability respectively. </w:t>
            </w:r>
          </w:p>
        </w:tc>
        <w:tc>
          <w:tcPr>
            <w:tcW w:w="993" w:type="dxa"/>
          </w:tcPr>
          <w:p w14:paraId="69F16766" w14:textId="38DDABF4"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67"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68"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69"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6A" w14:textId="77777777" w:rsidR="00D905DB" w:rsidRPr="00D905DB" w:rsidRDefault="00D905DB" w:rsidP="00D905DB">
            <w:pPr>
              <w:spacing w:before="80" w:after="60" w:line="240" w:lineRule="auto"/>
              <w:rPr>
                <w:rFonts w:ascii="Arial" w:eastAsia="Times New Roman" w:hAnsi="Arial" w:cs="Times New Roman"/>
                <w:sz w:val="20"/>
                <w:szCs w:val="20"/>
              </w:rPr>
            </w:pPr>
          </w:p>
        </w:tc>
      </w:tr>
    </w:tbl>
    <w:p w14:paraId="69F1676C"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t>Standard 5: Processes for responding to and reporting suspected child abuse</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74" w14:textId="77777777" w:rsidTr="002510AB">
        <w:trPr>
          <w:trHeight w:val="337"/>
          <w:tblHeader/>
        </w:trPr>
        <w:tc>
          <w:tcPr>
            <w:tcW w:w="5102" w:type="dxa"/>
            <w:shd w:val="clear" w:color="auto" w:fill="FFFFFF"/>
          </w:tcPr>
          <w:p w14:paraId="69F1676D"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6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6F"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70"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71"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72"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73"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7B" w14:textId="77777777" w:rsidTr="002510AB">
        <w:tc>
          <w:tcPr>
            <w:tcW w:w="5102" w:type="dxa"/>
          </w:tcPr>
          <w:p w14:paraId="69F16775"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Staff and volunteers are aware of actions they should take in the event of an incident or allegation, including the type of contact that should be reported, who is responsible for reporting and to whom the report should be made.</w:t>
            </w:r>
          </w:p>
        </w:tc>
        <w:tc>
          <w:tcPr>
            <w:tcW w:w="993" w:type="dxa"/>
          </w:tcPr>
          <w:p w14:paraId="69F16776" w14:textId="2B1A910D"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77" w14:textId="57CEAACF"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78"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79" w14:textId="22EF1FBF" w:rsidR="00D905DB" w:rsidRPr="00D905DB" w:rsidRDefault="00BB51DF" w:rsidP="00BB51DF">
            <w:pPr>
              <w:spacing w:before="80" w:after="60" w:line="240" w:lineRule="auto"/>
              <w:rPr>
                <w:rFonts w:ascii="Arial" w:eastAsia="Times New Roman" w:hAnsi="Arial" w:cs="Times New Roman"/>
                <w:sz w:val="20"/>
                <w:szCs w:val="20"/>
              </w:rPr>
            </w:pPr>
            <w:r w:rsidRPr="00BB51DF">
              <w:rPr>
                <w:rFonts w:ascii="Arial" w:eastAsia="Times New Roman" w:hAnsi="Arial" w:cs="Times New Roman"/>
                <w:i/>
                <w:color w:val="FF0000"/>
                <w:sz w:val="20"/>
                <w:szCs w:val="20"/>
              </w:rPr>
              <w:t>Example:</w:t>
            </w:r>
            <w:r>
              <w:rPr>
                <w:rFonts w:ascii="Arial" w:eastAsia="Times New Roman" w:hAnsi="Arial" w:cs="Times New Roman"/>
                <w:color w:val="FF0000"/>
                <w:sz w:val="20"/>
                <w:szCs w:val="20"/>
              </w:rPr>
              <w:t xml:space="preserve"> </w:t>
            </w:r>
            <w:r w:rsidR="00CB4D49" w:rsidRPr="00BB51DF">
              <w:rPr>
                <w:rFonts w:ascii="Arial" w:eastAsia="Times New Roman" w:hAnsi="Arial" w:cs="Times New Roman"/>
                <w:color w:val="FF0000"/>
                <w:sz w:val="20"/>
                <w:szCs w:val="20"/>
              </w:rPr>
              <w:t>Training for new volunteers and staff is regularly undertaken</w:t>
            </w:r>
            <w:r w:rsidR="00CB4D49">
              <w:rPr>
                <w:rFonts w:ascii="Arial" w:eastAsia="Times New Roman" w:hAnsi="Arial" w:cs="Times New Roman"/>
                <w:sz w:val="20"/>
                <w:szCs w:val="20"/>
              </w:rPr>
              <w:t>.</w:t>
            </w:r>
          </w:p>
        </w:tc>
        <w:tc>
          <w:tcPr>
            <w:tcW w:w="2834" w:type="dxa"/>
          </w:tcPr>
          <w:p w14:paraId="69F1677A" w14:textId="12694F64" w:rsidR="00D905DB" w:rsidRPr="00D905DB" w:rsidRDefault="00BC4C2B" w:rsidP="00D905DB">
            <w:pPr>
              <w:spacing w:before="80" w:after="60" w:line="240" w:lineRule="auto"/>
              <w:rPr>
                <w:rFonts w:ascii="Arial" w:eastAsia="Times New Roman" w:hAnsi="Arial" w:cs="Times New Roman"/>
                <w:sz w:val="20"/>
                <w:szCs w:val="20"/>
              </w:rPr>
            </w:pPr>
            <w:r>
              <w:rPr>
                <w:rFonts w:ascii="Arial" w:eastAsia="Times New Roman" w:hAnsi="Arial" w:cs="Times New Roman"/>
                <w:sz w:val="20"/>
                <w:szCs w:val="20"/>
              </w:rPr>
              <w:t>.</w:t>
            </w:r>
          </w:p>
        </w:tc>
      </w:tr>
      <w:tr w:rsidR="00D905DB" w:rsidRPr="00D905DB" w14:paraId="69F16783" w14:textId="77777777" w:rsidTr="002510AB">
        <w:tc>
          <w:tcPr>
            <w:tcW w:w="5102" w:type="dxa"/>
          </w:tcPr>
          <w:p w14:paraId="69F1677C" w14:textId="77777777" w:rsidR="00D905DB" w:rsidRPr="00D905DB" w:rsidRDefault="00D905DB" w:rsidP="00D905DB">
            <w:pPr>
              <w:spacing w:after="40" w:line="270" w:lineRule="atLeast"/>
              <w:rPr>
                <w:rFonts w:ascii="Arial" w:eastAsia="Times New Roman" w:hAnsi="Arial" w:cs="Times New Roman"/>
                <w:b/>
                <w:sz w:val="20"/>
                <w:szCs w:val="20"/>
              </w:rPr>
            </w:pPr>
            <w:r w:rsidRPr="00D905DB">
              <w:rPr>
                <w:rFonts w:ascii="Arial" w:eastAsia="Times New Roman" w:hAnsi="Arial" w:cs="Times New Roman"/>
                <w:sz w:val="20"/>
                <w:szCs w:val="20"/>
              </w:rPr>
              <w:lastRenderedPageBreak/>
              <w:t>If child abuse alleged/suspected, all legal requirements for reporting to authorities complied with (</w:t>
            </w:r>
            <w:proofErr w:type="spellStart"/>
            <w:r w:rsidRPr="00D905DB">
              <w:rPr>
                <w:rFonts w:ascii="Arial" w:eastAsia="Times New Roman" w:hAnsi="Arial" w:cs="Times New Roman"/>
                <w:sz w:val="20"/>
                <w:szCs w:val="20"/>
              </w:rPr>
              <w:t>eg</w:t>
            </w:r>
            <w:proofErr w:type="spellEnd"/>
            <w:r w:rsidRPr="00D905DB">
              <w:rPr>
                <w:rFonts w:ascii="Arial" w:eastAsia="Times New Roman" w:hAnsi="Arial" w:cs="Times New Roman"/>
                <w:sz w:val="20"/>
                <w:szCs w:val="20"/>
              </w:rPr>
              <w:t xml:space="preserve"> police and/or child protection.</w:t>
            </w:r>
          </w:p>
          <w:p w14:paraId="69F1677D"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3" w:type="dxa"/>
          </w:tcPr>
          <w:p w14:paraId="69F1677E" w14:textId="353B584B"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7F" w14:textId="3E30467D"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80"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81" w14:textId="57A43B86"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82" w14:textId="528C6A68"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8A" w14:textId="77777777" w:rsidTr="002510AB">
        <w:tc>
          <w:tcPr>
            <w:tcW w:w="5102" w:type="dxa"/>
          </w:tcPr>
          <w:p w14:paraId="69F16784"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Disciplinary processes, that are clearly defined and understood by all staff and volunteers, are adhered to when necessary.</w:t>
            </w:r>
          </w:p>
        </w:tc>
        <w:tc>
          <w:tcPr>
            <w:tcW w:w="993" w:type="dxa"/>
          </w:tcPr>
          <w:p w14:paraId="69F16785" w14:textId="40B71468"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86"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87"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88" w14:textId="6FDAF2BE" w:rsidR="00D905DB" w:rsidRPr="00D905DB" w:rsidRDefault="00D905DB" w:rsidP="00BC4C2B">
            <w:pPr>
              <w:spacing w:before="80" w:after="60" w:line="240" w:lineRule="auto"/>
              <w:rPr>
                <w:rFonts w:ascii="Arial" w:eastAsia="Times New Roman" w:hAnsi="Arial" w:cs="Times New Roman"/>
                <w:sz w:val="20"/>
                <w:szCs w:val="20"/>
              </w:rPr>
            </w:pPr>
          </w:p>
        </w:tc>
        <w:tc>
          <w:tcPr>
            <w:tcW w:w="2834" w:type="dxa"/>
          </w:tcPr>
          <w:p w14:paraId="69F16789"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91" w14:textId="77777777" w:rsidTr="002510AB">
        <w:tc>
          <w:tcPr>
            <w:tcW w:w="5102" w:type="dxa"/>
          </w:tcPr>
          <w:p w14:paraId="69F1678B"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The organisation understands that if an allegation of abuse concerns an Aboriginal child, culturally and/or linguistically diverse child or child with a disability, particular measures should be taken to support the child. </w:t>
            </w:r>
          </w:p>
        </w:tc>
        <w:tc>
          <w:tcPr>
            <w:tcW w:w="993" w:type="dxa"/>
          </w:tcPr>
          <w:p w14:paraId="69F1678C" w14:textId="4A96A77B"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8D"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8E"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8F"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90"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98" w14:textId="77777777" w:rsidTr="002510AB">
        <w:tc>
          <w:tcPr>
            <w:tcW w:w="5102" w:type="dxa"/>
          </w:tcPr>
          <w:p w14:paraId="69F16792"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All breaches of child safe policies and procedures are appropriately managed, including adhering to all mandatory requirements (e.g. professional codes of conduct) and other matters of law, and suspending (where necessary to ensure alleged victims’ safety) staff or volunteers while allegations are investigated.</w:t>
            </w:r>
          </w:p>
        </w:tc>
        <w:tc>
          <w:tcPr>
            <w:tcW w:w="993" w:type="dxa"/>
          </w:tcPr>
          <w:p w14:paraId="69F16793" w14:textId="10A40163"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94" w14:textId="2A59EC91"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95"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96" w14:textId="3CB464A2"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97" w14:textId="6F855FC8" w:rsidR="00D905DB" w:rsidRPr="00D905DB" w:rsidRDefault="00D905DB" w:rsidP="00D905DB">
            <w:pPr>
              <w:spacing w:before="80" w:after="60" w:line="240" w:lineRule="auto"/>
              <w:rPr>
                <w:rFonts w:ascii="Arial" w:eastAsia="Times New Roman" w:hAnsi="Arial" w:cs="Times New Roman"/>
                <w:sz w:val="20"/>
                <w:szCs w:val="20"/>
              </w:rPr>
            </w:pPr>
          </w:p>
        </w:tc>
      </w:tr>
    </w:tbl>
    <w:p w14:paraId="69F16799"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t>Standard 6: Strategies to identify and reduce or remove the risk of abuse</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A1" w14:textId="77777777" w:rsidTr="002510AB">
        <w:trPr>
          <w:trHeight w:val="337"/>
          <w:tblHeader/>
        </w:trPr>
        <w:tc>
          <w:tcPr>
            <w:tcW w:w="5102" w:type="dxa"/>
            <w:shd w:val="clear" w:color="auto" w:fill="FFFFFF"/>
          </w:tcPr>
          <w:p w14:paraId="69F1679A"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9B"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9C"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9D"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9E"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9F"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A0"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A8" w14:textId="77777777" w:rsidTr="002510AB">
        <w:tc>
          <w:tcPr>
            <w:tcW w:w="5102" w:type="dxa"/>
          </w:tcPr>
          <w:p w14:paraId="69F167A2"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Situational risks are considered and understood by all personnel.</w:t>
            </w:r>
          </w:p>
        </w:tc>
        <w:tc>
          <w:tcPr>
            <w:tcW w:w="993" w:type="dxa"/>
          </w:tcPr>
          <w:p w14:paraId="69F167A3" w14:textId="7ED5F56C"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A4"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A5"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A6"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A7" w14:textId="77777777"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AF" w14:textId="77777777" w:rsidTr="002510AB">
        <w:tc>
          <w:tcPr>
            <w:tcW w:w="5102" w:type="dxa"/>
          </w:tcPr>
          <w:p w14:paraId="69F167A9"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Risk management approaches are regularly reflected on and improved.</w:t>
            </w:r>
          </w:p>
        </w:tc>
        <w:tc>
          <w:tcPr>
            <w:tcW w:w="993" w:type="dxa"/>
          </w:tcPr>
          <w:p w14:paraId="69F167AA" w14:textId="713534DB"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AB"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AC"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AD"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AE" w14:textId="77777777" w:rsidR="00D905DB" w:rsidRPr="00D905DB" w:rsidRDefault="00D905DB" w:rsidP="00D905DB">
            <w:pPr>
              <w:spacing w:before="80" w:after="60" w:line="240" w:lineRule="auto"/>
              <w:rPr>
                <w:rFonts w:ascii="Arial" w:eastAsia="Times New Roman" w:hAnsi="Arial" w:cs="Times New Roman"/>
                <w:sz w:val="20"/>
                <w:szCs w:val="20"/>
              </w:rPr>
            </w:pPr>
          </w:p>
        </w:tc>
      </w:tr>
    </w:tbl>
    <w:p w14:paraId="69F167B1"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p>
    <w:p w14:paraId="69F167B2" w14:textId="77777777" w:rsidR="00D905DB" w:rsidRPr="00D905DB" w:rsidRDefault="00D905DB" w:rsidP="00D905DB">
      <w:pPr>
        <w:keepNext/>
        <w:keepLines/>
        <w:spacing w:before="240" w:after="120" w:line="270" w:lineRule="exact"/>
        <w:rPr>
          <w:rFonts w:ascii="Arial" w:eastAsia="Times New Roman" w:hAnsi="Arial" w:cs="Times New Roman"/>
          <w:b/>
          <w:sz w:val="20"/>
          <w:szCs w:val="20"/>
        </w:rPr>
      </w:pPr>
      <w:r w:rsidRPr="00D905DB">
        <w:rPr>
          <w:rFonts w:ascii="Arial" w:eastAsia="Times New Roman" w:hAnsi="Arial" w:cs="Times New Roman"/>
          <w:b/>
          <w:sz w:val="20"/>
          <w:szCs w:val="20"/>
        </w:rPr>
        <w:t>Standard 7: Strategies to promote the participation and empowerment of children.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D905DB" w:rsidRPr="00D905DB" w14:paraId="69F167BA" w14:textId="77777777" w:rsidTr="002510AB">
        <w:trPr>
          <w:trHeight w:val="337"/>
          <w:tblHeader/>
        </w:trPr>
        <w:tc>
          <w:tcPr>
            <w:tcW w:w="5102" w:type="dxa"/>
            <w:shd w:val="clear" w:color="auto" w:fill="FFFFFF"/>
          </w:tcPr>
          <w:p w14:paraId="69F167B3"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Activity</w:t>
            </w:r>
          </w:p>
        </w:tc>
        <w:tc>
          <w:tcPr>
            <w:tcW w:w="993" w:type="dxa"/>
            <w:shd w:val="clear" w:color="auto" w:fill="FFFFFF"/>
          </w:tcPr>
          <w:p w14:paraId="69F167B4"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In place</w:t>
            </w:r>
          </w:p>
          <w:p w14:paraId="69F167B5"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p>
        </w:tc>
        <w:tc>
          <w:tcPr>
            <w:tcW w:w="995" w:type="dxa"/>
            <w:shd w:val="clear" w:color="auto" w:fill="FFFFFF"/>
          </w:tcPr>
          <w:p w14:paraId="69F167B6"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Partially in place</w:t>
            </w:r>
          </w:p>
        </w:tc>
        <w:tc>
          <w:tcPr>
            <w:tcW w:w="992" w:type="dxa"/>
            <w:shd w:val="clear" w:color="auto" w:fill="FFFFFF"/>
          </w:tcPr>
          <w:p w14:paraId="69F167B7"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Not in place</w:t>
            </w:r>
          </w:p>
        </w:tc>
        <w:tc>
          <w:tcPr>
            <w:tcW w:w="3118" w:type="dxa"/>
            <w:shd w:val="clear" w:color="auto" w:fill="FFFFFF"/>
          </w:tcPr>
          <w:p w14:paraId="69F167B8"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Action required</w:t>
            </w:r>
          </w:p>
        </w:tc>
        <w:tc>
          <w:tcPr>
            <w:tcW w:w="2834" w:type="dxa"/>
            <w:shd w:val="clear" w:color="auto" w:fill="FFFFFF"/>
          </w:tcPr>
          <w:p w14:paraId="69F167B9" w14:textId="77777777" w:rsidR="00D905DB" w:rsidRPr="00D905DB" w:rsidRDefault="00D905DB" w:rsidP="00D905DB">
            <w:pPr>
              <w:spacing w:before="80" w:after="60" w:line="240" w:lineRule="auto"/>
              <w:rPr>
                <w:rFonts w:ascii="Arial" w:eastAsia="Times New Roman" w:hAnsi="Arial" w:cs="Times New Roman"/>
                <w:b/>
                <w:color w:val="5B78A8"/>
                <w:sz w:val="20"/>
                <w:szCs w:val="20"/>
              </w:rPr>
            </w:pPr>
            <w:r w:rsidRPr="00D905DB">
              <w:rPr>
                <w:rFonts w:ascii="Arial" w:eastAsia="Times New Roman" w:hAnsi="Arial" w:cs="Times New Roman"/>
                <w:b/>
                <w:color w:val="5B78A8"/>
                <w:sz w:val="20"/>
                <w:szCs w:val="20"/>
              </w:rPr>
              <w:t>Timeframe for actions</w:t>
            </w:r>
          </w:p>
        </w:tc>
      </w:tr>
      <w:tr w:rsidR="00D905DB" w:rsidRPr="00D905DB" w14:paraId="69F167C1" w14:textId="77777777" w:rsidTr="002510AB">
        <w:tc>
          <w:tcPr>
            <w:tcW w:w="5102" w:type="dxa"/>
          </w:tcPr>
          <w:p w14:paraId="69F167BB"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Reporting procedures are accessible for all children. </w:t>
            </w:r>
          </w:p>
        </w:tc>
        <w:tc>
          <w:tcPr>
            <w:tcW w:w="993" w:type="dxa"/>
          </w:tcPr>
          <w:p w14:paraId="69F167BC"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BD" w14:textId="2139A2E2"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BE" w14:textId="1CA1B3E8"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BF" w14:textId="34352975" w:rsidR="00D905DB" w:rsidRPr="00D905DB" w:rsidRDefault="00C16320" w:rsidP="00D905DB">
            <w:pPr>
              <w:spacing w:before="80" w:after="60" w:line="240" w:lineRule="auto"/>
              <w:rPr>
                <w:rFonts w:ascii="Arial" w:eastAsia="Times New Roman" w:hAnsi="Arial" w:cs="Times New Roman"/>
                <w:sz w:val="20"/>
                <w:szCs w:val="20"/>
              </w:rPr>
            </w:pPr>
            <w:r w:rsidRPr="00C16320">
              <w:rPr>
                <w:rFonts w:ascii="Arial" w:eastAsia="Times New Roman" w:hAnsi="Arial" w:cs="Times New Roman"/>
                <w:i/>
                <w:color w:val="FF0000"/>
                <w:sz w:val="20"/>
                <w:szCs w:val="20"/>
              </w:rPr>
              <w:t>Example:</w:t>
            </w:r>
            <w:r w:rsidRPr="00C16320">
              <w:rPr>
                <w:rFonts w:ascii="Arial" w:eastAsia="Times New Roman" w:hAnsi="Arial" w:cs="Times New Roman"/>
                <w:color w:val="FF0000"/>
                <w:sz w:val="20"/>
                <w:szCs w:val="20"/>
              </w:rPr>
              <w:t xml:space="preserve"> </w:t>
            </w:r>
            <w:r w:rsidR="00727240" w:rsidRPr="00C16320">
              <w:rPr>
                <w:rFonts w:ascii="Arial" w:eastAsia="Times New Roman" w:hAnsi="Arial" w:cs="Times New Roman"/>
                <w:color w:val="FF0000"/>
                <w:sz w:val="20"/>
                <w:szCs w:val="20"/>
              </w:rPr>
              <w:t>All children between 0-4 years of age. Further training required to equip with latest strategies.</w:t>
            </w:r>
          </w:p>
        </w:tc>
        <w:tc>
          <w:tcPr>
            <w:tcW w:w="2834" w:type="dxa"/>
          </w:tcPr>
          <w:p w14:paraId="69F167C0" w14:textId="50C5697A"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C8" w14:textId="77777777" w:rsidTr="002510AB">
        <w:tc>
          <w:tcPr>
            <w:tcW w:w="5102" w:type="dxa"/>
          </w:tcPr>
          <w:p w14:paraId="69F167C2"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Children understand how to report an allegation of abuse or concern for their safety to the organisation and external bodies (for example, the police and/or child protection).</w:t>
            </w:r>
          </w:p>
        </w:tc>
        <w:tc>
          <w:tcPr>
            <w:tcW w:w="993" w:type="dxa"/>
          </w:tcPr>
          <w:p w14:paraId="69F167C3"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C4" w14:textId="3B2A6C2D"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C5" w14:textId="0728165E"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C6" w14:textId="46291B9E" w:rsidR="00D905DB" w:rsidRPr="00D905DB" w:rsidRDefault="00C16320" w:rsidP="00D905DB">
            <w:pPr>
              <w:spacing w:before="80" w:after="60" w:line="240" w:lineRule="auto"/>
              <w:rPr>
                <w:rFonts w:ascii="Arial" w:eastAsia="Times New Roman" w:hAnsi="Arial" w:cs="Times New Roman"/>
                <w:sz w:val="20"/>
                <w:szCs w:val="20"/>
              </w:rPr>
            </w:pPr>
            <w:r w:rsidRPr="00C16320">
              <w:rPr>
                <w:rFonts w:ascii="Arial" w:eastAsia="Times New Roman" w:hAnsi="Arial" w:cs="Times New Roman"/>
                <w:i/>
                <w:color w:val="FF0000"/>
                <w:sz w:val="20"/>
                <w:szCs w:val="20"/>
              </w:rPr>
              <w:t>Example:</w:t>
            </w:r>
            <w:r w:rsidRPr="00C16320">
              <w:rPr>
                <w:rFonts w:ascii="Arial" w:eastAsia="Times New Roman" w:hAnsi="Arial" w:cs="Times New Roman"/>
                <w:color w:val="FF0000"/>
                <w:sz w:val="20"/>
                <w:szCs w:val="20"/>
              </w:rPr>
              <w:t xml:space="preserve"> A</w:t>
            </w:r>
            <w:bookmarkStart w:id="1" w:name="_GoBack"/>
            <w:bookmarkEnd w:id="1"/>
            <w:r w:rsidRPr="00C16320">
              <w:rPr>
                <w:rFonts w:ascii="Arial" w:eastAsia="Times New Roman" w:hAnsi="Arial" w:cs="Times New Roman"/>
                <w:color w:val="FF0000"/>
                <w:sz w:val="20"/>
                <w:szCs w:val="20"/>
              </w:rPr>
              <w:t>s above</w:t>
            </w:r>
          </w:p>
        </w:tc>
        <w:tc>
          <w:tcPr>
            <w:tcW w:w="2834" w:type="dxa"/>
          </w:tcPr>
          <w:p w14:paraId="69F167C7" w14:textId="406C5446" w:rsidR="00D905DB" w:rsidRPr="00D905DB" w:rsidRDefault="00D905DB" w:rsidP="00D905DB">
            <w:pPr>
              <w:spacing w:before="80" w:after="60" w:line="240" w:lineRule="auto"/>
              <w:rPr>
                <w:rFonts w:ascii="Arial" w:eastAsia="Times New Roman" w:hAnsi="Arial" w:cs="Times New Roman"/>
                <w:sz w:val="20"/>
                <w:szCs w:val="20"/>
              </w:rPr>
            </w:pPr>
          </w:p>
        </w:tc>
      </w:tr>
      <w:tr w:rsidR="00D905DB" w:rsidRPr="00D905DB" w14:paraId="69F167CF" w14:textId="77777777" w:rsidTr="002510AB">
        <w:tc>
          <w:tcPr>
            <w:tcW w:w="5102" w:type="dxa"/>
          </w:tcPr>
          <w:p w14:paraId="69F167C9"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Children feel safe, empowered and taken seriously if they raise concerns.</w:t>
            </w:r>
          </w:p>
        </w:tc>
        <w:tc>
          <w:tcPr>
            <w:tcW w:w="993" w:type="dxa"/>
          </w:tcPr>
          <w:p w14:paraId="69F167CA" w14:textId="6584DD67"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CB" w14:textId="3D2BC06A"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CC" w14:textId="0760AADD"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CD" w14:textId="074B1421" w:rsidR="00D905DB" w:rsidRPr="00D905DB" w:rsidRDefault="00C16320" w:rsidP="00D905DB">
            <w:pPr>
              <w:spacing w:before="80" w:after="60" w:line="240" w:lineRule="auto"/>
              <w:rPr>
                <w:rFonts w:ascii="Arial" w:eastAsia="Times New Roman" w:hAnsi="Arial" w:cs="Times New Roman"/>
                <w:sz w:val="20"/>
                <w:szCs w:val="20"/>
              </w:rPr>
            </w:pPr>
            <w:r w:rsidRPr="00C16320">
              <w:rPr>
                <w:rFonts w:ascii="Arial" w:eastAsia="Times New Roman" w:hAnsi="Arial" w:cs="Times New Roman"/>
                <w:i/>
                <w:color w:val="FF0000"/>
                <w:sz w:val="20"/>
                <w:szCs w:val="20"/>
              </w:rPr>
              <w:t>Example:</w:t>
            </w:r>
            <w:r w:rsidRPr="00C16320">
              <w:rPr>
                <w:rFonts w:ascii="Arial" w:eastAsia="Times New Roman" w:hAnsi="Arial" w:cs="Times New Roman"/>
                <w:color w:val="FF0000"/>
                <w:sz w:val="20"/>
                <w:szCs w:val="20"/>
              </w:rPr>
              <w:t xml:space="preserve"> </w:t>
            </w:r>
            <w:r w:rsidR="00727240" w:rsidRPr="00C16320">
              <w:rPr>
                <w:rFonts w:ascii="Arial" w:eastAsia="Times New Roman" w:hAnsi="Arial" w:cs="Times New Roman"/>
                <w:color w:val="FF0000"/>
                <w:sz w:val="20"/>
                <w:szCs w:val="20"/>
              </w:rPr>
              <w:t>No further action required</w:t>
            </w:r>
          </w:p>
        </w:tc>
        <w:tc>
          <w:tcPr>
            <w:tcW w:w="2834" w:type="dxa"/>
          </w:tcPr>
          <w:p w14:paraId="69F167CE" w14:textId="398D6CE0" w:rsidR="00D905DB" w:rsidRPr="00D905DB" w:rsidRDefault="00727240" w:rsidP="00D905DB">
            <w:pPr>
              <w:spacing w:before="80" w:after="60" w:line="240" w:lineRule="auto"/>
              <w:rPr>
                <w:rFonts w:ascii="Arial" w:eastAsia="Times New Roman" w:hAnsi="Arial" w:cs="Times New Roman"/>
                <w:sz w:val="20"/>
                <w:szCs w:val="20"/>
              </w:rPr>
            </w:pPr>
            <w:r w:rsidRPr="00C16320">
              <w:rPr>
                <w:rFonts w:ascii="Arial" w:eastAsia="Times New Roman" w:hAnsi="Arial" w:cs="Times New Roman"/>
                <w:color w:val="FF0000"/>
                <w:sz w:val="20"/>
                <w:szCs w:val="20"/>
              </w:rPr>
              <w:t>This is comprehensively covered in Child Safety Policy – Child safety a standard agenda item in all staff/admin meetings.</w:t>
            </w:r>
          </w:p>
        </w:tc>
      </w:tr>
      <w:tr w:rsidR="00D905DB" w:rsidRPr="00D905DB" w14:paraId="69F167D6" w14:textId="77777777" w:rsidTr="002510AB">
        <w:tc>
          <w:tcPr>
            <w:tcW w:w="5102" w:type="dxa"/>
          </w:tcPr>
          <w:p w14:paraId="69F167D0" w14:textId="77777777" w:rsidR="00D905DB" w:rsidRPr="00D905DB" w:rsidRDefault="00D905DB" w:rsidP="00D905DB">
            <w:pPr>
              <w:spacing w:before="80" w:after="60" w:line="240" w:lineRule="auto"/>
              <w:rPr>
                <w:rFonts w:ascii="Arial" w:eastAsia="Times New Roman" w:hAnsi="Arial" w:cs="Times New Roman"/>
                <w:sz w:val="20"/>
                <w:szCs w:val="20"/>
              </w:rPr>
            </w:pPr>
            <w:r w:rsidRPr="00D905DB">
              <w:rPr>
                <w:rFonts w:ascii="Arial" w:eastAsia="Times New Roman" w:hAnsi="Arial" w:cs="Times New Roman"/>
                <w:sz w:val="20"/>
                <w:szCs w:val="20"/>
              </w:rPr>
              <w:t xml:space="preserve">Measures are taken to promote the cultural safety of Aboriginal children, the cultural safety of culturally and/or linguistically diverse children and the safety of children with a disability. </w:t>
            </w:r>
          </w:p>
        </w:tc>
        <w:tc>
          <w:tcPr>
            <w:tcW w:w="993" w:type="dxa"/>
          </w:tcPr>
          <w:p w14:paraId="69F167D1" w14:textId="352E9734" w:rsidR="00D905DB" w:rsidRPr="00D905DB" w:rsidRDefault="00D905DB" w:rsidP="00D905DB">
            <w:pPr>
              <w:spacing w:before="80" w:after="60" w:line="240" w:lineRule="auto"/>
              <w:rPr>
                <w:rFonts w:ascii="Arial" w:eastAsia="Times New Roman" w:hAnsi="Arial" w:cs="Times New Roman"/>
                <w:sz w:val="20"/>
                <w:szCs w:val="20"/>
              </w:rPr>
            </w:pPr>
          </w:p>
        </w:tc>
        <w:tc>
          <w:tcPr>
            <w:tcW w:w="995" w:type="dxa"/>
          </w:tcPr>
          <w:p w14:paraId="69F167D2" w14:textId="2C7E5356" w:rsidR="00D905DB" w:rsidRPr="00D905DB" w:rsidRDefault="00D905DB" w:rsidP="00D905DB">
            <w:pPr>
              <w:spacing w:before="80" w:after="60" w:line="240" w:lineRule="auto"/>
              <w:rPr>
                <w:rFonts w:ascii="Arial" w:eastAsia="Times New Roman" w:hAnsi="Arial" w:cs="Times New Roman"/>
                <w:sz w:val="20"/>
                <w:szCs w:val="20"/>
              </w:rPr>
            </w:pPr>
          </w:p>
        </w:tc>
        <w:tc>
          <w:tcPr>
            <w:tcW w:w="992" w:type="dxa"/>
          </w:tcPr>
          <w:p w14:paraId="69F167D3" w14:textId="77777777" w:rsidR="00D905DB" w:rsidRPr="00D905DB" w:rsidRDefault="00D905DB" w:rsidP="00D905DB">
            <w:pPr>
              <w:spacing w:before="80" w:after="60" w:line="240" w:lineRule="auto"/>
              <w:rPr>
                <w:rFonts w:ascii="Arial" w:eastAsia="Times New Roman" w:hAnsi="Arial" w:cs="Times New Roman"/>
                <w:sz w:val="20"/>
                <w:szCs w:val="20"/>
              </w:rPr>
            </w:pPr>
          </w:p>
        </w:tc>
        <w:tc>
          <w:tcPr>
            <w:tcW w:w="3118" w:type="dxa"/>
          </w:tcPr>
          <w:p w14:paraId="69F167D4" w14:textId="664FF91F" w:rsidR="00D905DB" w:rsidRPr="00D905DB" w:rsidRDefault="00D905DB" w:rsidP="00D905DB">
            <w:pPr>
              <w:spacing w:before="80" w:after="60" w:line="240" w:lineRule="auto"/>
              <w:rPr>
                <w:rFonts w:ascii="Arial" w:eastAsia="Times New Roman" w:hAnsi="Arial" w:cs="Times New Roman"/>
                <w:sz w:val="20"/>
                <w:szCs w:val="20"/>
              </w:rPr>
            </w:pPr>
          </w:p>
        </w:tc>
        <w:tc>
          <w:tcPr>
            <w:tcW w:w="2834" w:type="dxa"/>
          </w:tcPr>
          <w:p w14:paraId="69F167D5" w14:textId="576B771D" w:rsidR="00D905DB" w:rsidRPr="00D905DB" w:rsidRDefault="00D905DB" w:rsidP="00D905DB">
            <w:pPr>
              <w:spacing w:before="80" w:after="60" w:line="240" w:lineRule="auto"/>
              <w:rPr>
                <w:rFonts w:ascii="Arial" w:eastAsia="Times New Roman" w:hAnsi="Arial" w:cs="Times New Roman"/>
                <w:sz w:val="20"/>
                <w:szCs w:val="20"/>
              </w:rPr>
            </w:pPr>
          </w:p>
        </w:tc>
      </w:tr>
    </w:tbl>
    <w:p w14:paraId="69F167D7" w14:textId="77777777" w:rsidR="00500894" w:rsidRDefault="00500894"/>
    <w:sectPr w:rsidR="00500894" w:rsidSect="00D905D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46AC7" w14:textId="77777777" w:rsidR="00D12489" w:rsidRDefault="00D12489" w:rsidP="00D905DB">
      <w:pPr>
        <w:spacing w:after="0" w:line="240" w:lineRule="auto"/>
      </w:pPr>
      <w:r>
        <w:separator/>
      </w:r>
    </w:p>
  </w:endnote>
  <w:endnote w:type="continuationSeparator" w:id="0">
    <w:p w14:paraId="7CEE5241" w14:textId="77777777" w:rsidR="00D12489" w:rsidRDefault="00D12489" w:rsidP="00D9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F454" w14:textId="3302C7F7" w:rsidR="00996A96" w:rsidRPr="00996A96" w:rsidRDefault="00996A96" w:rsidP="00996A96">
    <w:pPr>
      <w:pStyle w:val="Footer"/>
      <w:jc w:val="center"/>
      <w:rPr>
        <w:rFonts w:ascii="Arial" w:hAnsi="Arial" w:cs="Arial"/>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BB09" w14:textId="77777777" w:rsidR="00D12489" w:rsidRDefault="00D12489" w:rsidP="00D905DB">
      <w:pPr>
        <w:spacing w:after="0" w:line="240" w:lineRule="auto"/>
      </w:pPr>
      <w:r>
        <w:separator/>
      </w:r>
    </w:p>
  </w:footnote>
  <w:footnote w:type="continuationSeparator" w:id="0">
    <w:p w14:paraId="6F74B0C7" w14:textId="77777777" w:rsidR="00D12489" w:rsidRDefault="00D12489" w:rsidP="00D905DB">
      <w:pPr>
        <w:spacing w:after="0" w:line="240" w:lineRule="auto"/>
      </w:pPr>
      <w:r>
        <w:continuationSeparator/>
      </w:r>
    </w:p>
  </w:footnote>
  <w:footnote w:id="1">
    <w:p w14:paraId="69F167E5" w14:textId="77777777" w:rsidR="00D905DB" w:rsidRPr="00672831" w:rsidRDefault="00D905DB" w:rsidP="00D905DB">
      <w:pPr>
        <w:rPr>
          <w:rFonts w:ascii="Arial" w:hAnsi="Arial" w:cs="Arial"/>
          <w:sz w:val="16"/>
          <w:szCs w:val="16"/>
        </w:rPr>
      </w:pPr>
      <w:r w:rsidRPr="00672831">
        <w:rPr>
          <w:rStyle w:val="FootnoteReference"/>
          <w:rFonts w:ascii="Arial" w:hAnsi="Arial" w:cs="Arial"/>
          <w:sz w:val="16"/>
          <w:szCs w:val="16"/>
        </w:rPr>
        <w:footnoteRef/>
      </w:r>
      <w:r w:rsidRPr="00672831">
        <w:rPr>
          <w:rFonts w:ascii="Arial" w:hAnsi="Arial" w:cs="Arial"/>
          <w:sz w:val="16"/>
          <w:szCs w:val="16"/>
        </w:rPr>
        <w:t xml:space="preserve"> The child safe standards are not intended to expand the existing categories of employee</w:t>
      </w:r>
      <w:r>
        <w:rPr>
          <w:rFonts w:ascii="Arial" w:hAnsi="Arial" w:cs="Arial"/>
          <w:sz w:val="16"/>
          <w:szCs w:val="16"/>
        </w:rPr>
        <w:t>s and volunteers requiring a Working with Children</w:t>
      </w:r>
      <w:r w:rsidRPr="00672831">
        <w:rPr>
          <w:rFonts w:ascii="Arial" w:hAnsi="Arial" w:cs="Arial"/>
          <w:sz w:val="16"/>
          <w:szCs w:val="16"/>
        </w:rPr>
        <w:t xml:space="preserve"> Check. </w:t>
      </w:r>
    </w:p>
    <w:p w14:paraId="69F167E6" w14:textId="77777777" w:rsidR="00D905DB" w:rsidRDefault="00D905DB" w:rsidP="00D905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67DC" w14:textId="06FA065A" w:rsidR="00A940CE" w:rsidRPr="004E6B8E" w:rsidRDefault="004E6B8E">
    <w:pPr>
      <w:pStyle w:val="Header"/>
      <w:rPr>
        <w:rFonts w:ascii="Arial" w:hAnsi="Arial" w:cs="Arial"/>
        <w:b/>
        <w:color w:val="FF0000"/>
        <w:sz w:val="28"/>
        <w:szCs w:val="28"/>
      </w:rPr>
    </w:pPr>
    <w:r w:rsidRPr="004E6B8E">
      <w:rPr>
        <w:rFonts w:ascii="Arial" w:hAnsi="Arial" w:cs="Arial"/>
        <w:b/>
        <w:noProof/>
        <w:color w:val="FF0000"/>
        <w:sz w:val="28"/>
        <w:szCs w:val="28"/>
        <w:lang w:eastAsia="en-AU"/>
      </w:rPr>
      <w:t>Insert Org Logo Here</w:t>
    </w:r>
    <w:r w:rsidR="00A940CE" w:rsidRPr="004E6B8E">
      <w:rPr>
        <w:rFonts w:ascii="Arial" w:hAnsi="Arial" w:cs="Arial"/>
        <w:b/>
        <w:color w:val="FF000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B"/>
    <w:rsid w:val="00007FBF"/>
    <w:rsid w:val="000424FF"/>
    <w:rsid w:val="00481CE7"/>
    <w:rsid w:val="004A25FE"/>
    <w:rsid w:val="004E6B8E"/>
    <w:rsid w:val="00500894"/>
    <w:rsid w:val="005411C6"/>
    <w:rsid w:val="006D3B19"/>
    <w:rsid w:val="007111E1"/>
    <w:rsid w:val="00727240"/>
    <w:rsid w:val="008F0231"/>
    <w:rsid w:val="00921A20"/>
    <w:rsid w:val="00924180"/>
    <w:rsid w:val="00942F43"/>
    <w:rsid w:val="00996A96"/>
    <w:rsid w:val="00A940CE"/>
    <w:rsid w:val="00BB51DF"/>
    <w:rsid w:val="00BC4C2B"/>
    <w:rsid w:val="00BE1044"/>
    <w:rsid w:val="00C16320"/>
    <w:rsid w:val="00C518D2"/>
    <w:rsid w:val="00CA25D9"/>
    <w:rsid w:val="00CB4D49"/>
    <w:rsid w:val="00D12489"/>
    <w:rsid w:val="00D1628D"/>
    <w:rsid w:val="00D85E79"/>
    <w:rsid w:val="00D905DB"/>
    <w:rsid w:val="00EB2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66D9"/>
  <w15:docId w15:val="{1E3EC03A-44DD-4A0A-8A9C-949E196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05DB"/>
    <w:rPr>
      <w:rFonts w:cs="Times New Roman"/>
      <w:vertAlign w:val="superscript"/>
    </w:rPr>
  </w:style>
  <w:style w:type="paragraph" w:styleId="BalloonText">
    <w:name w:val="Balloon Text"/>
    <w:basedOn w:val="Normal"/>
    <w:link w:val="BalloonTextChar"/>
    <w:uiPriority w:val="99"/>
    <w:semiHidden/>
    <w:unhideWhenUsed/>
    <w:rsid w:val="00D90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DB"/>
    <w:rPr>
      <w:rFonts w:ascii="Segoe UI" w:hAnsi="Segoe UI" w:cs="Segoe UI"/>
      <w:sz w:val="18"/>
      <w:szCs w:val="18"/>
    </w:rPr>
  </w:style>
  <w:style w:type="paragraph" w:styleId="Header">
    <w:name w:val="header"/>
    <w:basedOn w:val="Normal"/>
    <w:link w:val="HeaderChar"/>
    <w:uiPriority w:val="99"/>
    <w:unhideWhenUsed/>
    <w:rsid w:val="00EB2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20B"/>
  </w:style>
  <w:style w:type="paragraph" w:styleId="Footer">
    <w:name w:val="footer"/>
    <w:basedOn w:val="Normal"/>
    <w:link w:val="FooterChar"/>
    <w:uiPriority w:val="99"/>
    <w:unhideWhenUsed/>
    <w:rsid w:val="00EB2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20B"/>
  </w:style>
  <w:style w:type="character" w:styleId="Hyperlink">
    <w:name w:val="Hyperlink"/>
    <w:basedOn w:val="DefaultParagraphFont"/>
    <w:uiPriority w:val="99"/>
    <w:unhideWhenUsed/>
    <w:rsid w:val="007111E1"/>
    <w:rPr>
      <w:color w:val="0563C1" w:themeColor="hyperlink"/>
      <w:u w:val="single"/>
    </w:rPr>
  </w:style>
  <w:style w:type="character" w:customStyle="1" w:styleId="UnresolvedMention">
    <w:name w:val="Unresolved Mention"/>
    <w:basedOn w:val="DefaultParagraphFont"/>
    <w:uiPriority w:val="99"/>
    <w:semiHidden/>
    <w:unhideWhenUsed/>
    <w:rsid w:val="0071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3813C3AC77D4485A299704C4BCB43" ma:contentTypeVersion="10" ma:contentTypeDescription="Create a new document." ma:contentTypeScope="" ma:versionID="7316a1d215eaf7c9c90e9489bff44fc2">
  <xsd:schema xmlns:xsd="http://www.w3.org/2001/XMLSchema" xmlns:xs="http://www.w3.org/2001/XMLSchema" xmlns:p="http://schemas.microsoft.com/office/2006/metadata/properties" xmlns:ns2="342b149c-afb7-4203-b568-cbcc2ad4659f" xmlns:ns3="7de94c2f-7603-470c-98c4-542196bd9ff4" targetNamespace="http://schemas.microsoft.com/office/2006/metadata/properties" ma:root="true" ma:fieldsID="39f8b4e58a3cacb32122e2c3c912adc3" ns2:_="" ns3:_="">
    <xsd:import namespace="342b149c-afb7-4203-b568-cbcc2ad4659f"/>
    <xsd:import namespace="7de94c2f-7603-470c-98c4-542196bd9f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49c-afb7-4203-b568-cbcc2ad46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94c2f-7603-470c-98c4-542196bd9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469FD-0A96-449D-9E47-C23C709E0991}">
  <ds:schemaRefs>
    <ds:schemaRef ds:uri="http://schemas.microsoft.com/sharepoint/v3/contenttype/forms"/>
  </ds:schemaRefs>
</ds:datastoreItem>
</file>

<file path=customXml/itemProps2.xml><?xml version="1.0" encoding="utf-8"?>
<ds:datastoreItem xmlns:ds="http://schemas.openxmlformats.org/officeDocument/2006/customXml" ds:itemID="{183BA7C3-6D52-4DD9-979F-6697E496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49c-afb7-4203-b568-cbcc2ad4659f"/>
    <ds:schemaRef ds:uri="7de94c2f-7603-470c-98c4-542196bd9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5C8C8-8D26-4E2B-B24F-FF5A5B702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RANCH Networker</cp:lastModifiedBy>
  <cp:revision>5</cp:revision>
  <cp:lastPrinted>2019-07-24T02:09:00Z</cp:lastPrinted>
  <dcterms:created xsi:type="dcterms:W3CDTF">2021-07-02T04:59:00Z</dcterms:created>
  <dcterms:modified xsi:type="dcterms:W3CDTF">2021-07-03T03:51:00Z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0x010100B593813C3AC77D4485A299704C4BCB43</vt:lpwstr>
  </property>
</Properties>
</file>