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58" w:rsidRPr="00F76958" w:rsidRDefault="00F76958" w:rsidP="00F769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F76958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 </w:t>
      </w:r>
    </w:p>
    <w:tbl>
      <w:tblPr>
        <w:tblW w:w="14234" w:type="dxa"/>
        <w:tblInd w:w="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4235"/>
        <w:gridCol w:w="2268"/>
        <w:gridCol w:w="1985"/>
        <w:gridCol w:w="1842"/>
        <w:gridCol w:w="2127"/>
      </w:tblGrid>
      <w:tr w:rsidR="00F76958" w:rsidRPr="00F76958" w:rsidTr="00F76958">
        <w:tc>
          <w:tcPr>
            <w:tcW w:w="14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15" w:lineRule="atLeast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Project Deliverables and Payments Table</w:t>
            </w:r>
          </w:p>
          <w:p w:rsidR="00F76958" w:rsidRPr="00F76958" w:rsidRDefault="00F76958" w:rsidP="00F76958">
            <w:pPr>
              <w:spacing w:before="100" w:beforeAutospacing="1" w:after="40" w:line="215" w:lineRule="atLeast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16"/>
                <w:szCs w:val="16"/>
                <w:lang w:eastAsia="en-AU"/>
              </w:rPr>
              <w:t>(Note: GST AMOUNT and TOTAL PAYMENT columns are optionally completed)</w:t>
            </w:r>
          </w:p>
        </w:tc>
      </w:tr>
      <w:tr w:rsidR="00F76958" w:rsidRPr="00F76958" w:rsidTr="00F76958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Deliverable or milestone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Demonstrating the deliverable is complete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Due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Payment amount (excluding GST)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GST amount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  <w:lang w:eastAsia="en-AU"/>
              </w:rPr>
              <w:t>Total payment amount (including GST)</w:t>
            </w:r>
          </w:p>
        </w:tc>
      </w:tr>
      <w:tr w:rsidR="00F76958" w:rsidRPr="00F76958" w:rsidTr="00F76958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Milestone 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Provision of the following to DoT:</w:t>
            </w:r>
          </w:p>
          <w:p w:rsidR="00F76958" w:rsidRPr="00F76958" w:rsidRDefault="00F76958" w:rsidP="00F76958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A tax invoice; and</w:t>
            </w:r>
          </w:p>
          <w:p w:rsidR="00F76958" w:rsidRPr="00F76958" w:rsidRDefault="00F76958" w:rsidP="00F76958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A copy of the signed MOU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15 December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$15,000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$1,500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$16,500</w:t>
            </w:r>
          </w:p>
        </w:tc>
      </w:tr>
      <w:tr w:rsidR="00F76958" w:rsidRPr="00F76958" w:rsidTr="00F76958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Milestone 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Establish steering committee and terms of reference (include DoT committee member);</w:t>
            </w:r>
          </w:p>
          <w:p w:rsidR="00F76958" w:rsidRPr="00F76958" w:rsidRDefault="00F76958" w:rsidP="00F76958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Appoint Coordinator; 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Finalise detailed project plan and evaluation plan;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Recruit and train volunteers;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Submit quote for vehicle; and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A tax invoice.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15 June 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$40,000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$4,400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$44,000</w:t>
            </w:r>
          </w:p>
        </w:tc>
      </w:tr>
      <w:tr w:rsidR="00F76958" w:rsidRPr="00F76958" w:rsidTr="00F76958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Milestone 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Evidence of Vehicle Purchase;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Evidence that $76,790 has been expended on the project;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A report on the future sustainability of the service, to be prepared in consultation with DoT and Commercial Passenger Vehicles Victoria;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Project Evaluation Report; and.</w:t>
            </w:r>
          </w:p>
          <w:p w:rsidR="00F76958" w:rsidRPr="00F76958" w:rsidRDefault="00F76958" w:rsidP="00F7695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D2228"/>
                <w:lang w:eastAsia="en-AU"/>
              </w:rPr>
            </w:pPr>
            <w:r w:rsidRPr="00F76958">
              <w:rPr>
                <w:rFonts w:ascii="Symbol" w:eastAsia="Times New Roman" w:hAnsi="Symbol" w:cs="Arial"/>
                <w:color w:val="1D2228"/>
                <w:sz w:val="20"/>
                <w:szCs w:val="20"/>
                <w:lang w:eastAsia="en-AU"/>
              </w:rPr>
              <w:t></w:t>
            </w:r>
            <w:r w:rsidRPr="00F76958">
              <w:rPr>
                <w:rFonts w:ascii="Arial" w:eastAsia="Times New Roman" w:hAnsi="Arial" w:cs="Arial"/>
                <w:color w:val="1D2228"/>
                <w:sz w:val="20"/>
                <w:szCs w:val="20"/>
                <w:lang w:eastAsia="en-AU"/>
              </w:rPr>
              <w:t>A tax invoice.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30 June 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$9,850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58" w:rsidRPr="00F76958" w:rsidRDefault="00F76958" w:rsidP="00F76958">
            <w:pPr>
              <w:spacing w:before="100" w:beforeAutospacing="1" w:after="4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</w:pPr>
            <w:r w:rsidRPr="00F7695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AU"/>
              </w:rPr>
              <w:t>$10,835</w:t>
            </w:r>
          </w:p>
        </w:tc>
      </w:tr>
    </w:tbl>
    <w:p w:rsidR="00F76958" w:rsidRPr="00F76958" w:rsidRDefault="00F76958" w:rsidP="00F769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F76958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 </w:t>
      </w:r>
      <w:bookmarkStart w:id="0" w:name="_GoBack"/>
      <w:bookmarkEnd w:id="0"/>
    </w:p>
    <w:p w:rsidR="00F76958" w:rsidRPr="00F76958" w:rsidRDefault="00F76958" w:rsidP="00F769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</w:pPr>
      <w:r w:rsidRPr="00F76958">
        <w:rPr>
          <w:rFonts w:ascii="Helvetica" w:eastAsia="Times New Roman" w:hAnsi="Helvetica" w:cs="Helvetica"/>
          <w:color w:val="1D2228"/>
          <w:sz w:val="20"/>
          <w:szCs w:val="20"/>
          <w:lang w:eastAsia="en-AU"/>
        </w:rPr>
        <w:t> </w:t>
      </w:r>
    </w:p>
    <w:p w:rsidR="002867B3" w:rsidRDefault="00F76958"/>
    <w:sectPr w:rsidR="002867B3" w:rsidSect="00F769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58"/>
    <w:rsid w:val="00687311"/>
    <w:rsid w:val="00C21D1C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28ED-918F-4FFC-85E6-3024ADD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794708206msonormal">
    <w:name w:val="yiv6794708206msonormal"/>
    <w:basedOn w:val="Normal"/>
    <w:rsid w:val="00F7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iv6794708206msolistparagraph">
    <w:name w:val="yiv6794708206msolistparagraph"/>
    <w:basedOn w:val="Normal"/>
    <w:rsid w:val="00F7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TAFE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Buzza</dc:creator>
  <cp:keywords/>
  <dc:description/>
  <cp:lastModifiedBy>Nick Buzza</cp:lastModifiedBy>
  <cp:revision>1</cp:revision>
  <dcterms:created xsi:type="dcterms:W3CDTF">2019-11-12T19:18:00Z</dcterms:created>
  <dcterms:modified xsi:type="dcterms:W3CDTF">2019-11-12T19:20:00Z</dcterms:modified>
</cp:coreProperties>
</file>