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A027" w14:textId="4903196C" w:rsidR="0096377F" w:rsidRDefault="00692C89" w:rsidP="0096377F">
      <w:pPr>
        <w:spacing w:after="0" w:line="256" w:lineRule="auto"/>
        <w:jc w:val="center"/>
        <w:rPr>
          <w:color w:val="0F7382"/>
          <w:sz w:val="44"/>
          <w:szCs w:val="44"/>
        </w:rPr>
      </w:pPr>
      <w:r w:rsidRPr="00692C89">
        <w:rPr>
          <w:color w:val="0F7382"/>
          <w:sz w:val="44"/>
          <w:szCs w:val="44"/>
        </w:rPr>
        <w:t xml:space="preserve"> Rushworth Community Taxi Service</w:t>
      </w:r>
    </w:p>
    <w:p w14:paraId="7D2FBC0D" w14:textId="20A1B7C2" w:rsidR="0096377F" w:rsidRDefault="0096377F" w:rsidP="0096377F">
      <w:pPr>
        <w:spacing w:after="0" w:line="256" w:lineRule="auto"/>
        <w:jc w:val="center"/>
        <w:rPr>
          <w:color w:val="5EBBA6"/>
          <w:sz w:val="44"/>
          <w:szCs w:val="44"/>
        </w:rPr>
      </w:pPr>
      <w:r>
        <w:rPr>
          <w:color w:val="5EBBA6"/>
          <w:sz w:val="44"/>
          <w:szCs w:val="44"/>
        </w:rPr>
        <w:t>Project Plan</w:t>
      </w:r>
      <w:r w:rsidR="00C95388">
        <w:rPr>
          <w:color w:val="5EBBA6"/>
          <w:sz w:val="44"/>
          <w:szCs w:val="44"/>
        </w:rPr>
        <w:t xml:space="preserve"> </w:t>
      </w:r>
    </w:p>
    <w:p w14:paraId="1D72C31A" w14:textId="77777777" w:rsidR="004D18B4" w:rsidRDefault="004D18B4" w:rsidP="004D18B4"/>
    <w:p w14:paraId="3BB5469D" w14:textId="72869716" w:rsidR="0066695A" w:rsidRPr="00B37D59" w:rsidRDefault="0066695A" w:rsidP="0066695A">
      <w:pPr>
        <w:ind w:left="426" w:hanging="426"/>
        <w:rPr>
          <w:b/>
          <w:bCs/>
          <w:sz w:val="28"/>
          <w:szCs w:val="28"/>
        </w:rPr>
      </w:pPr>
      <w:r w:rsidRPr="00B37D59">
        <w:rPr>
          <w:b/>
          <w:bCs/>
          <w:sz w:val="28"/>
          <w:szCs w:val="28"/>
        </w:rPr>
        <w:t>1</w:t>
      </w:r>
      <w:r w:rsidRPr="00B37D59">
        <w:rPr>
          <w:b/>
          <w:bCs/>
          <w:sz w:val="28"/>
          <w:szCs w:val="28"/>
        </w:rPr>
        <w:tab/>
        <w:t>Project Setup</w:t>
      </w:r>
    </w:p>
    <w:p w14:paraId="0741E6C6" w14:textId="13AE5CD4" w:rsidR="0066695A" w:rsidRPr="00B37D59" w:rsidRDefault="0066695A" w:rsidP="0066695A">
      <w:pPr>
        <w:ind w:left="993" w:hanging="567"/>
        <w:rPr>
          <w:b/>
          <w:bCs/>
          <w:sz w:val="24"/>
          <w:szCs w:val="24"/>
        </w:rPr>
      </w:pPr>
      <w:r w:rsidRPr="00B37D59">
        <w:rPr>
          <w:b/>
          <w:bCs/>
          <w:sz w:val="24"/>
          <w:szCs w:val="24"/>
        </w:rPr>
        <w:t>1.1</w:t>
      </w:r>
      <w:r w:rsidRPr="00B37D59">
        <w:rPr>
          <w:b/>
          <w:bCs/>
          <w:sz w:val="24"/>
          <w:szCs w:val="24"/>
        </w:rPr>
        <w:tab/>
        <w:t>Coordinator Recruitment</w:t>
      </w:r>
    </w:p>
    <w:p w14:paraId="232BFBAF" w14:textId="6E0DC172" w:rsidR="00F73031" w:rsidRDefault="00F73031" w:rsidP="00B37D59">
      <w:pPr>
        <w:ind w:left="993" w:hanging="567"/>
        <w:jc w:val="both"/>
      </w:pPr>
      <w:r>
        <w:tab/>
        <w:t xml:space="preserve">On successful application for funding </w:t>
      </w:r>
      <w:r w:rsidR="00B37D59">
        <w:t>for</w:t>
      </w:r>
      <w:r>
        <w:t xml:space="preserve"> the </w:t>
      </w:r>
      <w:r w:rsidR="00B37D59">
        <w:t xml:space="preserve">taxi </w:t>
      </w:r>
      <w:r>
        <w:t>s</w:t>
      </w:r>
      <w:r w:rsidR="00B37D59">
        <w:t>e</w:t>
      </w:r>
      <w:r>
        <w:t>r</w:t>
      </w:r>
      <w:r w:rsidR="00B37D59">
        <w:t>v</w:t>
      </w:r>
      <w:r>
        <w:t xml:space="preserve">ice an </w:t>
      </w:r>
      <w:r w:rsidR="00B37D59">
        <w:t>advertisement</w:t>
      </w:r>
      <w:r>
        <w:t xml:space="preserve"> for a </w:t>
      </w:r>
      <w:r w:rsidR="00B37D59">
        <w:t>Coordinator</w:t>
      </w:r>
      <w:r w:rsidR="00800FF4">
        <w:t xml:space="preserve"> was placed i</w:t>
      </w:r>
      <w:r>
        <w:t xml:space="preserve">n the local paper as well as on various community </w:t>
      </w:r>
      <w:r w:rsidR="00B37D59">
        <w:t>recruitment</w:t>
      </w:r>
      <w:r>
        <w:t xml:space="preserve"> forums. </w:t>
      </w:r>
      <w:r w:rsidR="00124EBF">
        <w:t xml:space="preserve">The position was for 20hrs per week for 6 months. </w:t>
      </w:r>
      <w:r w:rsidR="00A15330">
        <w:t xml:space="preserve">A successful </w:t>
      </w:r>
      <w:r w:rsidR="00B37D59">
        <w:t>applicant</w:t>
      </w:r>
      <w:r w:rsidR="00A15330">
        <w:t xml:space="preserve"> in </w:t>
      </w:r>
      <w:r w:rsidR="00B37D59">
        <w:t>Damien</w:t>
      </w:r>
      <w:r w:rsidR="009E721A">
        <w:t xml:space="preserve"> Grig</w:t>
      </w:r>
      <w:r w:rsidR="00A15330">
        <w:t xml:space="preserve">g was employed for the position. However due to some personal issues and the </w:t>
      </w:r>
      <w:r w:rsidR="00B37D59">
        <w:t>onset</w:t>
      </w:r>
      <w:r w:rsidR="00A15330">
        <w:t xml:space="preserve"> of Covid </w:t>
      </w:r>
      <w:r w:rsidR="00B37D59">
        <w:t>restrictions</w:t>
      </w:r>
      <w:r w:rsidR="00A15330">
        <w:t xml:space="preserve"> delaying the project he decided to </w:t>
      </w:r>
      <w:r w:rsidR="00B37D59">
        <w:t>forego</w:t>
      </w:r>
      <w:r w:rsidR="00A15330">
        <w:t xml:space="preserve"> his </w:t>
      </w:r>
      <w:r w:rsidR="00B37D59">
        <w:t>employment</w:t>
      </w:r>
      <w:r w:rsidR="00A15330">
        <w:t xml:space="preserve"> in th</w:t>
      </w:r>
      <w:r w:rsidR="00124EBF">
        <w:t xml:space="preserve">e position without starting. Subsequently the </w:t>
      </w:r>
      <w:r w:rsidR="00B37D59">
        <w:t>position</w:t>
      </w:r>
      <w:r w:rsidR="00124EBF">
        <w:t xml:space="preserve"> was </w:t>
      </w:r>
      <w:r w:rsidR="00F25F37">
        <w:t>readvertised,</w:t>
      </w:r>
      <w:r w:rsidR="00124EBF">
        <w:t xml:space="preserve"> and Faye Moore filled the </w:t>
      </w:r>
      <w:r w:rsidR="00B37D59">
        <w:t>position</w:t>
      </w:r>
      <w:r w:rsidR="00124EBF">
        <w:t xml:space="preserve"> for the next 6 months on a 10hr a week basis. It was change</w:t>
      </w:r>
      <w:r w:rsidR="00B37D59">
        <w:t>d</w:t>
      </w:r>
      <w:r w:rsidR="00124EBF">
        <w:t xml:space="preserve"> to 10hr per week </w:t>
      </w:r>
      <w:r w:rsidR="00F25F37">
        <w:t>over</w:t>
      </w:r>
      <w:r w:rsidR="00124EBF">
        <w:t xml:space="preserve"> a </w:t>
      </w:r>
      <w:r w:rsidR="00B37D59">
        <w:t>period</w:t>
      </w:r>
      <w:r w:rsidR="00124EBF">
        <w:t xml:space="preserve"> of one year due to the delays and </w:t>
      </w:r>
      <w:r w:rsidR="00B37D59">
        <w:t>uncertainty</w:t>
      </w:r>
      <w:r w:rsidR="00861D70">
        <w:t xml:space="preserve"> of </w:t>
      </w:r>
      <w:r w:rsidR="00F25F37">
        <w:t xml:space="preserve">implementing the </w:t>
      </w:r>
      <w:r w:rsidR="00861D70">
        <w:t xml:space="preserve">project </w:t>
      </w:r>
      <w:r w:rsidR="00F25F37">
        <w:t xml:space="preserve">within the </w:t>
      </w:r>
      <w:r w:rsidR="00302749">
        <w:t>6-month</w:t>
      </w:r>
      <w:r w:rsidR="00F25F37">
        <w:t xml:space="preserve"> </w:t>
      </w:r>
      <w:r w:rsidR="00DD45E5">
        <w:t>timeline</w:t>
      </w:r>
      <w:r w:rsidR="00F25F37">
        <w:t xml:space="preserve"> </w:t>
      </w:r>
      <w:r w:rsidR="00861D70">
        <w:t>due to Co</w:t>
      </w:r>
      <w:r w:rsidR="00B37D59">
        <w:t>v</w:t>
      </w:r>
      <w:r w:rsidR="00861D70">
        <w:t xml:space="preserve">id19. Faye </w:t>
      </w:r>
      <w:r w:rsidR="00B37D59">
        <w:t>relinquished</w:t>
      </w:r>
      <w:r w:rsidR="00861D70">
        <w:t xml:space="preserve"> the </w:t>
      </w:r>
      <w:r w:rsidR="00B37D59">
        <w:t>position</w:t>
      </w:r>
      <w:r w:rsidR="00861D70">
        <w:t xml:space="preserve"> after 6 months and now Craig Se</w:t>
      </w:r>
      <w:r w:rsidR="0039243F">
        <w:t>a</w:t>
      </w:r>
      <w:r w:rsidR="00861D70">
        <w:t>m</w:t>
      </w:r>
      <w:r w:rsidR="0039243F">
        <w:t>e</w:t>
      </w:r>
      <w:r w:rsidR="00861D70">
        <w:t xml:space="preserve">r has taken up the position for the </w:t>
      </w:r>
      <w:r w:rsidR="00B37D59">
        <w:t>remaining</w:t>
      </w:r>
      <w:r w:rsidR="00861D70">
        <w:t xml:space="preserve"> 6 months of the </w:t>
      </w:r>
      <w:r w:rsidR="00B37D59">
        <w:t>project implementation phase</w:t>
      </w:r>
      <w:r w:rsidR="00861D70">
        <w:t xml:space="preserve">. </w:t>
      </w:r>
    </w:p>
    <w:p w14:paraId="063EFDAB" w14:textId="020774F8" w:rsidR="0066695A" w:rsidRPr="00DD45E5" w:rsidRDefault="0066695A" w:rsidP="0066695A">
      <w:pPr>
        <w:ind w:left="993" w:hanging="567"/>
        <w:rPr>
          <w:b/>
          <w:bCs/>
          <w:sz w:val="24"/>
          <w:szCs w:val="24"/>
        </w:rPr>
      </w:pPr>
      <w:r w:rsidRPr="00DD45E5">
        <w:rPr>
          <w:b/>
          <w:bCs/>
          <w:sz w:val="24"/>
          <w:szCs w:val="24"/>
        </w:rPr>
        <w:t>1.2</w:t>
      </w:r>
      <w:r w:rsidRPr="00DD45E5">
        <w:rPr>
          <w:b/>
          <w:bCs/>
          <w:sz w:val="24"/>
          <w:szCs w:val="24"/>
        </w:rPr>
        <w:tab/>
        <w:t>Detailed Project Plan</w:t>
      </w:r>
    </w:p>
    <w:p w14:paraId="731F046A" w14:textId="649FEAFE" w:rsidR="00DD1D22" w:rsidRDefault="00DD1D22" w:rsidP="00DD45E5">
      <w:pPr>
        <w:ind w:left="993" w:hanging="567"/>
        <w:jc w:val="both"/>
      </w:pPr>
      <w:r>
        <w:tab/>
        <w:t>A provision</w:t>
      </w:r>
      <w:r w:rsidR="00F015BA">
        <w:t>al</w:t>
      </w:r>
      <w:r>
        <w:t xml:space="preserve"> project plan was developed in the form of a </w:t>
      </w:r>
      <w:r w:rsidR="00523324">
        <w:t xml:space="preserve">Gantt </w:t>
      </w:r>
      <w:r>
        <w:t xml:space="preserve">chart for the funding </w:t>
      </w:r>
      <w:r w:rsidR="00523324">
        <w:t>application</w:t>
      </w:r>
      <w:r>
        <w:t xml:space="preserve"> (see below)</w:t>
      </w:r>
      <w:r w:rsidR="00523324">
        <w:t>.</w:t>
      </w:r>
      <w:r>
        <w:t xml:space="preserve"> This has been </w:t>
      </w:r>
      <w:r w:rsidR="00523324">
        <w:t>expanded</w:t>
      </w:r>
      <w:r>
        <w:t xml:space="preserve"> and </w:t>
      </w:r>
      <w:r w:rsidR="00523324">
        <w:t>modified</w:t>
      </w:r>
      <w:r>
        <w:t xml:space="preserve"> with extensive consultation with the </w:t>
      </w:r>
      <w:r w:rsidR="00523324">
        <w:t>Coordinators</w:t>
      </w:r>
      <w:r>
        <w:t xml:space="preserve">(s), </w:t>
      </w:r>
      <w:r w:rsidR="00523324" w:rsidRPr="00333689">
        <w:t>Regional Association of Neighbourhood and Community Houses (RANCH)</w:t>
      </w:r>
      <w:r>
        <w:t xml:space="preserve"> and representatives f</w:t>
      </w:r>
      <w:r w:rsidR="00523324">
        <w:t>rom the Department of Transport (</w:t>
      </w:r>
      <w:r>
        <w:t>DoT</w:t>
      </w:r>
      <w:r w:rsidR="00523324">
        <w:t>)</w:t>
      </w:r>
      <w:r>
        <w:t xml:space="preserve"> to reflect </w:t>
      </w:r>
      <w:r w:rsidR="00F015BA">
        <w:t>these changes as well as interruptions to the project cycle caused by Covid19 however the project tasks and timelines for each task remain the same</w:t>
      </w:r>
      <w:r>
        <w:t>.</w:t>
      </w:r>
      <w:r w:rsidR="004558EA">
        <w:t xml:space="preserve"> </w:t>
      </w:r>
    </w:p>
    <w:p w14:paraId="7152B88D" w14:textId="6606FCBF" w:rsidR="0096377F" w:rsidRDefault="009743F3" w:rsidP="0096377F">
      <w:pPr>
        <w:ind w:left="993" w:hanging="567"/>
        <w:jc w:val="center"/>
      </w:pPr>
      <w:r>
        <w:rPr>
          <w:noProof/>
          <w:lang w:eastAsia="en-AU"/>
        </w:rPr>
        <w:drawing>
          <wp:anchor distT="0" distB="0" distL="114300" distR="114300" simplePos="0" relativeHeight="251661312" behindDoc="0" locked="0" layoutInCell="1" allowOverlap="1" wp14:anchorId="6C67BF8E" wp14:editId="22E79437">
            <wp:simplePos x="0" y="0"/>
            <wp:positionH relativeFrom="margin">
              <wp:posOffset>723900</wp:posOffset>
            </wp:positionH>
            <wp:positionV relativeFrom="paragraph">
              <wp:posOffset>-28575</wp:posOffset>
            </wp:positionV>
            <wp:extent cx="4848225" cy="38290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48225" cy="3829050"/>
                    </a:xfrm>
                    <a:prstGeom prst="rect">
                      <a:avLst/>
                    </a:prstGeom>
                  </pic:spPr>
                </pic:pic>
              </a:graphicData>
            </a:graphic>
            <wp14:sizeRelH relativeFrom="page">
              <wp14:pctWidth>0</wp14:pctWidth>
            </wp14:sizeRelH>
            <wp14:sizeRelV relativeFrom="page">
              <wp14:pctHeight>0</wp14:pctHeight>
            </wp14:sizeRelV>
          </wp:anchor>
        </w:drawing>
      </w:r>
    </w:p>
    <w:p w14:paraId="4DF0838A" w14:textId="76AD56B1" w:rsidR="00DF53F1" w:rsidRDefault="00DF53F1">
      <w:pPr>
        <w:rPr>
          <w:b/>
          <w:bCs/>
          <w:sz w:val="24"/>
          <w:szCs w:val="24"/>
        </w:rPr>
      </w:pPr>
      <w:r>
        <w:rPr>
          <w:b/>
          <w:bCs/>
          <w:sz w:val="24"/>
          <w:szCs w:val="24"/>
        </w:rPr>
        <w:br w:type="page"/>
      </w:r>
    </w:p>
    <w:p w14:paraId="39964464" w14:textId="1549DEAE" w:rsidR="0066695A" w:rsidRPr="001E4740" w:rsidRDefault="0066695A" w:rsidP="0066695A">
      <w:pPr>
        <w:ind w:left="993" w:hanging="567"/>
        <w:rPr>
          <w:b/>
          <w:bCs/>
          <w:sz w:val="24"/>
          <w:szCs w:val="24"/>
        </w:rPr>
      </w:pPr>
      <w:r w:rsidRPr="001E4740">
        <w:rPr>
          <w:b/>
          <w:bCs/>
          <w:sz w:val="24"/>
          <w:szCs w:val="24"/>
        </w:rPr>
        <w:lastRenderedPageBreak/>
        <w:t>1.3</w:t>
      </w:r>
      <w:r w:rsidRPr="001E4740">
        <w:rPr>
          <w:b/>
          <w:bCs/>
          <w:sz w:val="24"/>
          <w:szCs w:val="24"/>
        </w:rPr>
        <w:tab/>
        <w:t>Evaluation Plan</w:t>
      </w:r>
    </w:p>
    <w:p w14:paraId="6135B9B8" w14:textId="327810A8" w:rsidR="00333689" w:rsidRDefault="00333689" w:rsidP="00D72BE5">
      <w:pPr>
        <w:ind w:left="993"/>
        <w:jc w:val="both"/>
      </w:pPr>
      <w:r w:rsidRPr="00333689">
        <w:t xml:space="preserve">Regional Association of Neighbourhood and Community Houses (RANCH) </w:t>
      </w:r>
      <w:r w:rsidR="001E4740">
        <w:t>have been contracted to present an Evaluation Plan and write a</w:t>
      </w:r>
      <w:r w:rsidRPr="00333689">
        <w:t xml:space="preserve"> Post Implementation Review</w:t>
      </w:r>
      <w:r w:rsidR="001E4740">
        <w:t xml:space="preserve"> of the project</w:t>
      </w:r>
      <w:r w:rsidR="00C6688A">
        <w:t>. An Evaluation Plan</w:t>
      </w:r>
      <w:r w:rsidR="001E4740">
        <w:t xml:space="preserve"> </w:t>
      </w:r>
      <w:r w:rsidR="0037041C">
        <w:t xml:space="preserve">is provided in a </w:t>
      </w:r>
      <w:r w:rsidR="00800FF4">
        <w:t>separate</w:t>
      </w:r>
      <w:r w:rsidR="0037041C">
        <w:t xml:space="preserve"> document</w:t>
      </w:r>
      <w:r w:rsidR="001E4740">
        <w:t>.</w:t>
      </w:r>
      <w:r w:rsidR="004558EA">
        <w:t xml:space="preserve"> </w:t>
      </w:r>
    </w:p>
    <w:p w14:paraId="557493DB" w14:textId="6039C878" w:rsidR="00EF1868" w:rsidRPr="006D7A31" w:rsidRDefault="00EF1868" w:rsidP="0066695A">
      <w:pPr>
        <w:ind w:left="993" w:hanging="567"/>
        <w:rPr>
          <w:b/>
          <w:bCs/>
          <w:sz w:val="24"/>
          <w:szCs w:val="24"/>
        </w:rPr>
      </w:pPr>
      <w:r w:rsidRPr="006D7A31">
        <w:rPr>
          <w:b/>
          <w:bCs/>
          <w:sz w:val="24"/>
          <w:szCs w:val="24"/>
        </w:rPr>
        <w:t>1.4</w:t>
      </w:r>
      <w:r w:rsidRPr="006D7A31">
        <w:rPr>
          <w:b/>
          <w:bCs/>
          <w:sz w:val="24"/>
          <w:szCs w:val="24"/>
        </w:rPr>
        <w:tab/>
      </w:r>
      <w:bookmarkStart w:id="0" w:name="OLE_LINK1"/>
      <w:r w:rsidRPr="006D7A31">
        <w:rPr>
          <w:b/>
          <w:bCs/>
          <w:sz w:val="24"/>
          <w:szCs w:val="24"/>
        </w:rPr>
        <w:t>Community Consultation</w:t>
      </w:r>
      <w:bookmarkEnd w:id="0"/>
    </w:p>
    <w:p w14:paraId="454AF36E" w14:textId="5B07E896" w:rsidR="001D618E" w:rsidRDefault="001D618E" w:rsidP="00D72BE5">
      <w:pPr>
        <w:ind w:left="993"/>
        <w:jc w:val="both"/>
      </w:pPr>
      <w:r>
        <w:t xml:space="preserve">The Rushworth Community </w:t>
      </w:r>
      <w:r w:rsidR="006D7A31">
        <w:t>House (RCH) prior to this project application</w:t>
      </w:r>
      <w:r>
        <w:t xml:space="preserve"> conducted a survey of its clients who access</w:t>
      </w:r>
      <w:r w:rsidR="006D7A31">
        <w:t xml:space="preserve"> and use the RCH medical transport service, on the need for a community taxi service.</w:t>
      </w:r>
      <w:r>
        <w:t xml:space="preserve"> The survey found 100% of the respondents thought it a good idea to have a community transport service other than one which provides transport to medical appointments only. </w:t>
      </w:r>
    </w:p>
    <w:p w14:paraId="67699AB3" w14:textId="7BE187F9" w:rsidR="001D618E" w:rsidRDefault="001D618E" w:rsidP="00D72BE5">
      <w:pPr>
        <w:ind w:left="993"/>
        <w:jc w:val="both"/>
      </w:pPr>
      <w:r>
        <w:t>There has also been extensive consultation with other community groups in the Rushworth area about the need</w:t>
      </w:r>
      <w:r w:rsidR="00A40261">
        <w:t>,</w:t>
      </w:r>
      <w:r>
        <w:t xml:space="preserve"> viability </w:t>
      </w:r>
      <w:r w:rsidR="00A40261">
        <w:t xml:space="preserve">and nature </w:t>
      </w:r>
      <w:r>
        <w:t xml:space="preserve">of </w:t>
      </w:r>
      <w:r w:rsidR="00A40261">
        <w:t xml:space="preserve">the </w:t>
      </w:r>
      <w:r>
        <w:t>community taxi service. These include the Lions Club, Goulburn Valley Health, Rushworth Events Inc</w:t>
      </w:r>
      <w:r w:rsidR="00143B28">
        <w:t>.</w:t>
      </w:r>
      <w:r>
        <w:t xml:space="preserve">, Senior Citizens, the Mens Shed, the Salvation Army and Campaspe Shire Council. All organisations have expressed that a community taxi in Rushworth is very much needed to address the lack of public transport and would support the implementation of a community taxi in any way they can. </w:t>
      </w:r>
    </w:p>
    <w:p w14:paraId="0D5BD491" w14:textId="28F1BE1D" w:rsidR="005228C7" w:rsidRDefault="005228C7" w:rsidP="00D72BE5">
      <w:pPr>
        <w:ind w:left="993"/>
        <w:jc w:val="both"/>
      </w:pPr>
      <w:r>
        <w:t xml:space="preserve">In the later part of last </w:t>
      </w:r>
      <w:r w:rsidR="00D72BE5">
        <w:t>year,</w:t>
      </w:r>
      <w:r>
        <w:t xml:space="preserve"> a community survey was undertaken</w:t>
      </w:r>
      <w:r w:rsidR="006D7A31">
        <w:t xml:space="preserve"> with the public asked on their preferences on the nature of the community taxi service</w:t>
      </w:r>
      <w:r>
        <w:t xml:space="preserve"> with </w:t>
      </w:r>
      <w:r w:rsidR="006D7A31">
        <w:t>participants</w:t>
      </w:r>
      <w:r>
        <w:t xml:space="preserve"> asked a </w:t>
      </w:r>
      <w:r w:rsidR="006D7A31">
        <w:t>range</w:t>
      </w:r>
      <w:r>
        <w:t xml:space="preserve"> of question</w:t>
      </w:r>
      <w:r w:rsidR="006D7A31">
        <w:t>s</w:t>
      </w:r>
      <w:r>
        <w:t xml:space="preserve"> on the </w:t>
      </w:r>
      <w:r w:rsidR="006D7A31">
        <w:t>preferred</w:t>
      </w:r>
      <w:r>
        <w:t xml:space="preserve"> dat</w:t>
      </w:r>
      <w:r w:rsidR="006D7A31">
        <w:t>e</w:t>
      </w:r>
      <w:r>
        <w:t xml:space="preserve"> and times of</w:t>
      </w:r>
      <w:r w:rsidR="006D7A31">
        <w:t xml:space="preserve"> various</w:t>
      </w:r>
      <w:r>
        <w:t xml:space="preserve"> routes and some indication of the price they were willing to pay. This survey was presented through an online site as well as hard </w:t>
      </w:r>
      <w:r w:rsidR="00D72BE5">
        <w:t>copies</w:t>
      </w:r>
      <w:r>
        <w:t xml:space="preserve"> distributed throughout local business and community groups in the taxi service catchment area. A good response was received with </w:t>
      </w:r>
      <w:r w:rsidR="00692C89" w:rsidRPr="00692C89">
        <w:t>over 5</w:t>
      </w:r>
      <w:r w:rsidRPr="00692C89">
        <w:t xml:space="preserve">0 </w:t>
      </w:r>
      <w:r w:rsidR="00D72BE5" w:rsidRPr="00692C89">
        <w:t>respondents</w:t>
      </w:r>
      <w:r w:rsidR="00800FF4">
        <w:rPr>
          <w:color w:val="FF0000"/>
        </w:rPr>
        <w:t xml:space="preserve"> </w:t>
      </w:r>
      <w:r>
        <w:t xml:space="preserve">filling out the survey. </w:t>
      </w:r>
      <w:r w:rsidR="00D72BE5">
        <w:t>These</w:t>
      </w:r>
      <w:r>
        <w:t xml:space="preserve"> results are shown graphically below and will form part of the basis for </w:t>
      </w:r>
      <w:r w:rsidR="00D72BE5">
        <w:t>determining</w:t>
      </w:r>
      <w:r>
        <w:t xml:space="preserve"> routes and fees for the service.</w:t>
      </w:r>
    </w:p>
    <w:p w14:paraId="5F6454D0" w14:textId="77777777" w:rsidR="00D72BE5" w:rsidRDefault="00D72BE5" w:rsidP="00D72BE5">
      <w:pPr>
        <w:ind w:left="993"/>
        <w:jc w:val="both"/>
      </w:pPr>
    </w:p>
    <w:p w14:paraId="7C8D7D88" w14:textId="0B87DDFA" w:rsidR="00161FF1" w:rsidRDefault="00824218" w:rsidP="00824218">
      <w:pPr>
        <w:jc w:val="center"/>
      </w:pPr>
      <w:r>
        <w:rPr>
          <w:noProof/>
          <w:lang w:eastAsia="en-AU"/>
        </w:rPr>
        <w:drawing>
          <wp:inline distT="0" distB="0" distL="0" distR="0" wp14:anchorId="592E3F8F" wp14:editId="57C1D92E">
            <wp:extent cx="5172075" cy="29527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108" t="2381" r="953" b="2579"/>
                    <a:stretch/>
                  </pic:blipFill>
                  <pic:spPr bwMode="auto">
                    <a:xfrm>
                      <a:off x="0" y="0"/>
                      <a:ext cx="5172075" cy="2952750"/>
                    </a:xfrm>
                    <a:prstGeom prst="rect">
                      <a:avLst/>
                    </a:prstGeom>
                    <a:ln>
                      <a:noFill/>
                    </a:ln>
                    <a:extLst>
                      <a:ext uri="{53640926-AAD7-44D8-BBD7-CCE9431645EC}">
                        <a14:shadowObscured xmlns:a14="http://schemas.microsoft.com/office/drawing/2010/main"/>
                      </a:ext>
                    </a:extLst>
                  </pic:spPr>
                </pic:pic>
              </a:graphicData>
            </a:graphic>
          </wp:inline>
        </w:drawing>
      </w:r>
    </w:p>
    <w:p w14:paraId="5A4CAEB7" w14:textId="77777777" w:rsidR="00161FF1" w:rsidRDefault="00161FF1" w:rsidP="00161FF1">
      <w:pPr>
        <w:tabs>
          <w:tab w:val="left" w:pos="1125"/>
        </w:tabs>
        <w:sectPr w:rsidR="00161FF1" w:rsidSect="009743F3">
          <w:footerReference w:type="default" r:id="rId10"/>
          <w:pgSz w:w="11906" w:h="16838"/>
          <w:pgMar w:top="1560" w:right="1440" w:bottom="568" w:left="1440" w:header="397" w:footer="397" w:gutter="0"/>
          <w:cols w:space="708"/>
          <w:docGrid w:linePitch="360"/>
        </w:sectPr>
      </w:pPr>
      <w:r>
        <w:tab/>
      </w:r>
    </w:p>
    <w:p w14:paraId="027B8A7E" w14:textId="58B741BB" w:rsidR="00824218" w:rsidRDefault="009D0B99" w:rsidP="00824218">
      <w:pPr>
        <w:jc w:val="center"/>
      </w:pPr>
      <w:r>
        <w:rPr>
          <w:noProof/>
          <w:lang w:eastAsia="en-AU"/>
        </w:rPr>
        <w:lastRenderedPageBreak/>
        <w:drawing>
          <wp:anchor distT="0" distB="0" distL="114300" distR="114300" simplePos="0" relativeHeight="251660288" behindDoc="0" locked="0" layoutInCell="1" allowOverlap="1" wp14:anchorId="6A3EDE66" wp14:editId="371C73AD">
            <wp:simplePos x="0" y="0"/>
            <wp:positionH relativeFrom="margin">
              <wp:align>left</wp:align>
            </wp:positionH>
            <wp:positionV relativeFrom="paragraph">
              <wp:posOffset>6373495</wp:posOffset>
            </wp:positionV>
            <wp:extent cx="6027420" cy="3489325"/>
            <wp:effectExtent l="0" t="0" r="11430" b="1587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7599041A" wp14:editId="75104F0D">
            <wp:simplePos x="0" y="0"/>
            <wp:positionH relativeFrom="margin">
              <wp:align>left</wp:align>
            </wp:positionH>
            <wp:positionV relativeFrom="paragraph">
              <wp:posOffset>0</wp:posOffset>
            </wp:positionV>
            <wp:extent cx="6019165" cy="3114675"/>
            <wp:effectExtent l="0" t="0" r="635" b="952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EE2E29">
        <w:rPr>
          <w:noProof/>
          <w:lang w:eastAsia="en-AU"/>
        </w:rPr>
        <w:drawing>
          <wp:anchor distT="0" distB="0" distL="114300" distR="114300" simplePos="0" relativeHeight="251659264" behindDoc="0" locked="0" layoutInCell="1" allowOverlap="1" wp14:anchorId="2FF98622" wp14:editId="6E5FBF54">
            <wp:simplePos x="0" y="0"/>
            <wp:positionH relativeFrom="margin">
              <wp:align>left</wp:align>
            </wp:positionH>
            <wp:positionV relativeFrom="paragraph">
              <wp:posOffset>3110230</wp:posOffset>
            </wp:positionV>
            <wp:extent cx="6019800" cy="3267075"/>
            <wp:effectExtent l="0" t="0" r="0" b="9525"/>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DBD0733" w14:textId="77777777" w:rsidR="00161FF1" w:rsidRDefault="00161FF1" w:rsidP="002C5E6E">
      <w:pPr>
        <w:ind w:left="993" w:hanging="567"/>
        <w:rPr>
          <w:b/>
          <w:bCs/>
          <w:sz w:val="24"/>
          <w:szCs w:val="24"/>
        </w:rPr>
        <w:sectPr w:rsidR="00161FF1" w:rsidSect="00161FF1">
          <w:pgSz w:w="11906" w:h="16838"/>
          <w:pgMar w:top="426" w:right="1440" w:bottom="284" w:left="1440" w:header="283" w:footer="283" w:gutter="0"/>
          <w:cols w:space="708"/>
          <w:docGrid w:linePitch="360"/>
        </w:sectPr>
      </w:pPr>
      <w:bookmarkStart w:id="1" w:name="_GoBack"/>
      <w:bookmarkEnd w:id="1"/>
    </w:p>
    <w:p w14:paraId="0123940E" w14:textId="3776A5A2" w:rsidR="002C5E6E" w:rsidRPr="00C26183" w:rsidRDefault="002C5E6E" w:rsidP="002C5E6E">
      <w:pPr>
        <w:ind w:left="993" w:hanging="567"/>
        <w:rPr>
          <w:b/>
          <w:bCs/>
          <w:sz w:val="24"/>
          <w:szCs w:val="24"/>
        </w:rPr>
      </w:pPr>
      <w:r w:rsidRPr="00C26183">
        <w:rPr>
          <w:b/>
          <w:bCs/>
          <w:sz w:val="24"/>
          <w:szCs w:val="24"/>
        </w:rPr>
        <w:lastRenderedPageBreak/>
        <w:t>1.</w:t>
      </w:r>
      <w:r w:rsidR="00445267" w:rsidRPr="00C26183">
        <w:rPr>
          <w:b/>
          <w:bCs/>
          <w:sz w:val="24"/>
          <w:szCs w:val="24"/>
        </w:rPr>
        <w:t>5</w:t>
      </w:r>
      <w:r w:rsidRPr="00C26183">
        <w:rPr>
          <w:b/>
          <w:bCs/>
          <w:sz w:val="24"/>
          <w:szCs w:val="24"/>
        </w:rPr>
        <w:tab/>
      </w:r>
      <w:bookmarkStart w:id="2" w:name="OLE_LINK2"/>
      <w:r w:rsidRPr="0037041C">
        <w:rPr>
          <w:b/>
          <w:bCs/>
          <w:sz w:val="24"/>
          <w:szCs w:val="24"/>
        </w:rPr>
        <w:t>Fees</w:t>
      </w:r>
      <w:r w:rsidRPr="00C26183">
        <w:rPr>
          <w:b/>
          <w:bCs/>
          <w:sz w:val="24"/>
          <w:szCs w:val="24"/>
        </w:rPr>
        <w:t xml:space="preserve"> and Routes</w:t>
      </w:r>
      <w:bookmarkEnd w:id="2"/>
    </w:p>
    <w:p w14:paraId="5F2B6A7B" w14:textId="022A1481" w:rsidR="007B25F2" w:rsidRDefault="005228C7" w:rsidP="007B25F2">
      <w:pPr>
        <w:ind w:left="993" w:hanging="993"/>
        <w:jc w:val="both"/>
      </w:pPr>
      <w:r>
        <w:tab/>
      </w:r>
      <w:r w:rsidR="00A37B7A">
        <w:t>Initial</w:t>
      </w:r>
      <w:r w:rsidR="00FD7DA0">
        <w:t xml:space="preserve"> consultation with the </w:t>
      </w:r>
      <w:r w:rsidR="00A37B7A">
        <w:t>S</w:t>
      </w:r>
      <w:r w:rsidR="00FD7DA0">
        <w:t>teering Committee</w:t>
      </w:r>
      <w:r w:rsidR="00A37B7A">
        <w:t xml:space="preserve"> and various community </w:t>
      </w:r>
      <w:r w:rsidR="00A37B7A" w:rsidRPr="0037041C">
        <w:t>organisation</w:t>
      </w:r>
      <w:r w:rsidR="0037041C" w:rsidRPr="0037041C">
        <w:t>s</w:t>
      </w:r>
      <w:r w:rsidR="00A37B7A">
        <w:t xml:space="preserve"> identified some initial</w:t>
      </w:r>
      <w:r w:rsidR="00FD7DA0">
        <w:t xml:space="preserve"> routes for the taxi service. </w:t>
      </w:r>
      <w:r w:rsidR="00E674C4" w:rsidRPr="00E674C4">
        <w:t>Initially, the service w</w:t>
      </w:r>
      <w:r w:rsidR="00A37B7A">
        <w:t>ould</w:t>
      </w:r>
      <w:r w:rsidR="00E674C4" w:rsidRPr="00E674C4">
        <w:t xml:space="preserve"> likely conduct several regular trips with multiple passengers to Shepparton and Kyabram for shopping, family visits and a variety of professional appointments. Scheduled trips between Rushworth and nearby towns w</w:t>
      </w:r>
      <w:r w:rsidR="00A37B7A">
        <w:t xml:space="preserve">ould </w:t>
      </w:r>
      <w:r w:rsidR="007B25F2">
        <w:t xml:space="preserve">also </w:t>
      </w:r>
      <w:r w:rsidR="00E674C4" w:rsidRPr="00E674C4">
        <w:t>allow people to dine-out without worrying about driving</w:t>
      </w:r>
      <w:r w:rsidR="004D18B4">
        <w:t xml:space="preserve"> </w:t>
      </w:r>
      <w:r w:rsidR="00E674C4" w:rsidRPr="00E674C4">
        <w:t xml:space="preserve">and trips to and from Murchison East railway station are </w:t>
      </w:r>
      <w:r w:rsidR="00A37B7A">
        <w:t>a</w:t>
      </w:r>
      <w:r w:rsidR="00E674C4" w:rsidRPr="00E674C4">
        <w:t>lso being considered</w:t>
      </w:r>
      <w:r w:rsidR="00A37B7A">
        <w:t xml:space="preserve">. </w:t>
      </w:r>
    </w:p>
    <w:p w14:paraId="72C6635F" w14:textId="6A6CA33F" w:rsidR="002C5E6E" w:rsidRDefault="00FD7DA0" w:rsidP="007B25F2">
      <w:pPr>
        <w:ind w:left="993"/>
        <w:jc w:val="both"/>
      </w:pPr>
      <w:r>
        <w:t xml:space="preserve">In combination with the community survey </w:t>
      </w:r>
      <w:r w:rsidRPr="0037041C">
        <w:t xml:space="preserve">results these routes </w:t>
      </w:r>
      <w:r w:rsidR="00A73ACD" w:rsidRPr="0037041C">
        <w:t xml:space="preserve">and fees </w:t>
      </w:r>
      <w:r w:rsidRPr="0037041C">
        <w:t xml:space="preserve">will be modified to best suits community needs. It will be understood however that depending on the success or failure of the initial </w:t>
      </w:r>
      <w:r w:rsidR="00A37B7A" w:rsidRPr="0037041C">
        <w:t>routes</w:t>
      </w:r>
      <w:r w:rsidR="007B25F2" w:rsidRPr="0037041C">
        <w:t>,</w:t>
      </w:r>
      <w:r w:rsidRPr="0037041C">
        <w:t xml:space="preserve"> modifications will probably need to be made and that routes will </w:t>
      </w:r>
      <w:r w:rsidR="00A73ACD" w:rsidRPr="0037041C">
        <w:t xml:space="preserve">have to have a degree of flexibility </w:t>
      </w:r>
      <w:r w:rsidR="00FA1C0B" w:rsidRPr="0037041C">
        <w:t>around</w:t>
      </w:r>
      <w:r w:rsidR="00A73ACD" w:rsidRPr="0037041C">
        <w:t xml:space="preserve"> them to</w:t>
      </w:r>
      <w:r w:rsidR="00A73ACD">
        <w:t xml:space="preserve"> meet community needs. Also </w:t>
      </w:r>
      <w:r w:rsidR="00A37B7A">
        <w:t xml:space="preserve">there will need to be </w:t>
      </w:r>
      <w:r w:rsidR="007B25F2">
        <w:t>consideration on the p</w:t>
      </w:r>
      <w:r w:rsidR="002C5E6E" w:rsidRPr="002C5E6E">
        <w:t xml:space="preserve">assenger fees charged depending on the destination </w:t>
      </w:r>
      <w:r w:rsidR="007B25F2">
        <w:t>along with</w:t>
      </w:r>
      <w:r w:rsidR="002C5E6E" w:rsidRPr="002C5E6E">
        <w:t xml:space="preserve"> a degree of reasonableness exercised, </w:t>
      </w:r>
      <w:r w:rsidR="00800FF4" w:rsidRPr="002C5E6E">
        <w:t>e.g.</w:t>
      </w:r>
      <w:r w:rsidR="002C5E6E" w:rsidRPr="002C5E6E">
        <w:t xml:space="preserve"> capped fares, so that people who are transport-disadvantaged or who are financially disadvantaged are not overburdened with the cost.</w:t>
      </w:r>
    </w:p>
    <w:p w14:paraId="54CA7DCE" w14:textId="23089938" w:rsidR="0066695A" w:rsidRPr="00E72A17" w:rsidRDefault="0066695A" w:rsidP="0066695A">
      <w:pPr>
        <w:ind w:left="993" w:hanging="567"/>
        <w:rPr>
          <w:b/>
          <w:bCs/>
          <w:sz w:val="24"/>
          <w:szCs w:val="24"/>
        </w:rPr>
      </w:pPr>
      <w:r w:rsidRPr="00E72A17">
        <w:rPr>
          <w:b/>
          <w:bCs/>
          <w:sz w:val="24"/>
          <w:szCs w:val="24"/>
        </w:rPr>
        <w:t>1.</w:t>
      </w:r>
      <w:r w:rsidR="00445267" w:rsidRPr="00E72A17">
        <w:rPr>
          <w:b/>
          <w:bCs/>
          <w:sz w:val="24"/>
          <w:szCs w:val="24"/>
        </w:rPr>
        <w:t>6</w:t>
      </w:r>
      <w:r w:rsidRPr="00E72A17">
        <w:rPr>
          <w:b/>
          <w:bCs/>
          <w:sz w:val="24"/>
          <w:szCs w:val="24"/>
        </w:rPr>
        <w:tab/>
        <w:t>Policies and procedures developed</w:t>
      </w:r>
    </w:p>
    <w:p w14:paraId="6B701BCF" w14:textId="6AABD51E" w:rsidR="00C17D51" w:rsidRDefault="00C17D51" w:rsidP="00AA5E90">
      <w:pPr>
        <w:ind w:left="993"/>
        <w:jc w:val="both"/>
      </w:pPr>
      <w:r>
        <w:t xml:space="preserve">The </w:t>
      </w:r>
      <w:r w:rsidR="0047760D">
        <w:t>medical transport service which currently is run by the</w:t>
      </w:r>
      <w:r>
        <w:t xml:space="preserve"> R</w:t>
      </w:r>
      <w:r w:rsidR="00A41E14">
        <w:t>CH</w:t>
      </w:r>
      <w:r>
        <w:t>, has</w:t>
      </w:r>
      <w:r w:rsidR="0047760D">
        <w:t xml:space="preserve"> </w:t>
      </w:r>
      <w:r>
        <w:t>already in existence an extensive range of administrative policies and procedures which will be used to administer the community taxi service with some minor adjustments specific to the characteristics of the taxi service</w:t>
      </w:r>
      <w:r w:rsidR="00A41E14">
        <w:t>. These include</w:t>
      </w:r>
      <w:r>
        <w:t>:</w:t>
      </w:r>
    </w:p>
    <w:p w14:paraId="46E7BCA6" w14:textId="54C53BD3" w:rsidR="00C17D51" w:rsidRDefault="00C17D51" w:rsidP="00AA5E90">
      <w:pPr>
        <w:pStyle w:val="ListParagraph"/>
        <w:numPr>
          <w:ilvl w:val="0"/>
          <w:numId w:val="3"/>
        </w:numPr>
        <w:ind w:hanging="12"/>
        <w:jc w:val="both"/>
      </w:pPr>
      <w:r>
        <w:t>Driver Registration Procedure</w:t>
      </w:r>
    </w:p>
    <w:p w14:paraId="433D0E3C" w14:textId="63A9265D" w:rsidR="00C17D51" w:rsidRDefault="00C17D51" w:rsidP="00AA5E90">
      <w:pPr>
        <w:pStyle w:val="ListParagraph"/>
        <w:numPr>
          <w:ilvl w:val="0"/>
          <w:numId w:val="3"/>
        </w:numPr>
        <w:ind w:hanging="12"/>
        <w:jc w:val="both"/>
      </w:pPr>
      <w:r>
        <w:t>Driver Information and Instruction booklet</w:t>
      </w:r>
    </w:p>
    <w:p w14:paraId="6B31B944" w14:textId="31DA16CF" w:rsidR="00800FF4" w:rsidRPr="00692C89" w:rsidRDefault="00800FF4" w:rsidP="00AA5E90">
      <w:pPr>
        <w:pStyle w:val="ListParagraph"/>
        <w:numPr>
          <w:ilvl w:val="0"/>
          <w:numId w:val="3"/>
        </w:numPr>
        <w:ind w:hanging="12"/>
        <w:jc w:val="both"/>
      </w:pPr>
      <w:r w:rsidRPr="00692C89">
        <w:t>Covid Cleaning R</w:t>
      </w:r>
      <w:r w:rsidR="00604462" w:rsidRPr="00692C89">
        <w:t>ecords</w:t>
      </w:r>
      <w:r w:rsidR="003F2B35">
        <w:t xml:space="preserve"> (</w:t>
      </w:r>
      <w:r w:rsidR="003F2B35" w:rsidRPr="003F2B35">
        <w:rPr>
          <w:i/>
        </w:rPr>
        <w:t>appendix 1</w:t>
      </w:r>
      <w:r w:rsidR="003F2B35">
        <w:t>)</w:t>
      </w:r>
    </w:p>
    <w:p w14:paraId="1857FD26" w14:textId="017D7BAF" w:rsidR="00C17D51" w:rsidRDefault="00C17D51" w:rsidP="00AA5E90">
      <w:pPr>
        <w:pStyle w:val="ListParagraph"/>
        <w:numPr>
          <w:ilvl w:val="0"/>
          <w:numId w:val="3"/>
        </w:numPr>
        <w:ind w:hanging="12"/>
        <w:jc w:val="both"/>
      </w:pPr>
      <w:r>
        <w:t>Driver Annual Checklist</w:t>
      </w:r>
    </w:p>
    <w:p w14:paraId="02975D1F" w14:textId="52DAFA39" w:rsidR="00C17D51" w:rsidRDefault="00C17D51" w:rsidP="00AA5E90">
      <w:pPr>
        <w:pStyle w:val="ListParagraph"/>
        <w:numPr>
          <w:ilvl w:val="0"/>
          <w:numId w:val="3"/>
        </w:numPr>
        <w:ind w:hanging="12"/>
        <w:jc w:val="both"/>
      </w:pPr>
      <w:r>
        <w:t xml:space="preserve">Code of Conduct </w:t>
      </w:r>
    </w:p>
    <w:p w14:paraId="03DC183A" w14:textId="5FD76CA8" w:rsidR="00C17D51" w:rsidRDefault="00C17D51" w:rsidP="00AA5E90">
      <w:pPr>
        <w:pStyle w:val="ListParagraph"/>
        <w:numPr>
          <w:ilvl w:val="0"/>
          <w:numId w:val="3"/>
        </w:numPr>
        <w:ind w:hanging="12"/>
        <w:jc w:val="both"/>
      </w:pPr>
      <w:r>
        <w:t>Occupational Health and Safety Procedures</w:t>
      </w:r>
    </w:p>
    <w:p w14:paraId="2D9A11C3" w14:textId="7CC20B2C" w:rsidR="00C17D51" w:rsidRDefault="00C17D51" w:rsidP="00AA5E90">
      <w:pPr>
        <w:pStyle w:val="ListParagraph"/>
        <w:numPr>
          <w:ilvl w:val="0"/>
          <w:numId w:val="3"/>
        </w:numPr>
        <w:ind w:hanging="12"/>
        <w:jc w:val="both"/>
      </w:pPr>
      <w:r>
        <w:t>Client Booking Procedure</w:t>
      </w:r>
    </w:p>
    <w:p w14:paraId="0AA82227" w14:textId="41F1A427" w:rsidR="00C17D51" w:rsidRDefault="00C17D51" w:rsidP="00AA5E90">
      <w:pPr>
        <w:pStyle w:val="ListParagraph"/>
        <w:numPr>
          <w:ilvl w:val="0"/>
          <w:numId w:val="3"/>
        </w:numPr>
        <w:ind w:hanging="12"/>
        <w:jc w:val="both"/>
      </w:pPr>
      <w:r>
        <w:t>Trip Costs</w:t>
      </w:r>
    </w:p>
    <w:p w14:paraId="6F32DEDC" w14:textId="3F11B7E9" w:rsidR="00C17D51" w:rsidRDefault="00C17D51" w:rsidP="00AA5E90">
      <w:pPr>
        <w:pStyle w:val="ListParagraph"/>
        <w:numPr>
          <w:ilvl w:val="0"/>
          <w:numId w:val="3"/>
        </w:numPr>
        <w:ind w:hanging="12"/>
        <w:jc w:val="both"/>
      </w:pPr>
      <w:r>
        <w:t>Complaints and Grievance Procedure</w:t>
      </w:r>
    </w:p>
    <w:p w14:paraId="0D9C9852" w14:textId="32002777" w:rsidR="00C17D51" w:rsidRDefault="00C17D51" w:rsidP="00AA5E90">
      <w:pPr>
        <w:pStyle w:val="ListParagraph"/>
        <w:numPr>
          <w:ilvl w:val="0"/>
          <w:numId w:val="3"/>
        </w:numPr>
        <w:ind w:hanging="12"/>
        <w:jc w:val="both"/>
      </w:pPr>
      <w:r>
        <w:t>Critical Incidents Procedure</w:t>
      </w:r>
    </w:p>
    <w:p w14:paraId="4B8C3D5B" w14:textId="79584A62" w:rsidR="00C17D51" w:rsidRDefault="00C17D51" w:rsidP="00AA5E90">
      <w:pPr>
        <w:pStyle w:val="ListParagraph"/>
        <w:numPr>
          <w:ilvl w:val="0"/>
          <w:numId w:val="3"/>
        </w:numPr>
        <w:ind w:hanging="12"/>
        <w:jc w:val="both"/>
      </w:pPr>
      <w:r>
        <w:t>Privacy Policy</w:t>
      </w:r>
    </w:p>
    <w:p w14:paraId="236EE898" w14:textId="48B812A7" w:rsidR="00C17D51" w:rsidRDefault="00C17D51" w:rsidP="00AA5E90">
      <w:pPr>
        <w:pStyle w:val="ListParagraph"/>
        <w:numPr>
          <w:ilvl w:val="0"/>
          <w:numId w:val="3"/>
        </w:numPr>
        <w:ind w:hanging="12"/>
        <w:jc w:val="both"/>
      </w:pPr>
      <w:r>
        <w:t>Risk Assessment Map</w:t>
      </w:r>
    </w:p>
    <w:p w14:paraId="7F3BD6B3" w14:textId="3BF14BBE" w:rsidR="00686C30" w:rsidRDefault="00686C30" w:rsidP="00AA5E90">
      <w:pPr>
        <w:ind w:left="993"/>
        <w:jc w:val="both"/>
      </w:pPr>
      <w:r>
        <w:t xml:space="preserve">In </w:t>
      </w:r>
      <w:r w:rsidR="00800FF4">
        <w:t>addition,</w:t>
      </w:r>
      <w:r w:rsidR="00257060">
        <w:t xml:space="preserve"> or</w:t>
      </w:r>
      <w:r>
        <w:t xml:space="preserve"> </w:t>
      </w:r>
      <w:r w:rsidR="00AA5E90">
        <w:t>working</w:t>
      </w:r>
      <w:r>
        <w:t xml:space="preserve"> in conjunction with the </w:t>
      </w:r>
      <w:r w:rsidR="00AA5E90">
        <w:t>policies</w:t>
      </w:r>
      <w:r>
        <w:t xml:space="preserve"> above </w:t>
      </w:r>
      <w:r w:rsidR="00AA5E90">
        <w:t>there</w:t>
      </w:r>
      <w:r>
        <w:t xml:space="preserve"> a number of community model manual templates </w:t>
      </w:r>
      <w:r w:rsidR="00AA5E90">
        <w:t>available</w:t>
      </w:r>
      <w:r>
        <w:t xml:space="preserve"> which can be edited to suit our service and bring together all the </w:t>
      </w:r>
      <w:r w:rsidR="00AA5E90">
        <w:t>policies</w:t>
      </w:r>
      <w:r>
        <w:t xml:space="preserve"> and </w:t>
      </w:r>
      <w:r w:rsidR="00AA5E90">
        <w:t>procedures</w:t>
      </w:r>
      <w:r>
        <w:t xml:space="preserve"> above into the one </w:t>
      </w:r>
      <w:r w:rsidR="00257060">
        <w:t>document.</w:t>
      </w:r>
      <w:r w:rsidR="00F84DC1">
        <w:t xml:space="preserve"> </w:t>
      </w:r>
    </w:p>
    <w:p w14:paraId="0A62FBEF" w14:textId="4668C372" w:rsidR="00F84DC1" w:rsidRDefault="00257060" w:rsidP="00AA5E90">
      <w:pPr>
        <w:ind w:left="993"/>
        <w:jc w:val="both"/>
      </w:pPr>
      <w:r>
        <w:t>Likewise,</w:t>
      </w:r>
      <w:r w:rsidR="00AA5E90">
        <w:t xml:space="preserve"> </w:t>
      </w:r>
      <w:r w:rsidR="00F84DC1">
        <w:t xml:space="preserve">existing models from other community </w:t>
      </w:r>
      <w:r w:rsidR="00AA5E90">
        <w:t>transport</w:t>
      </w:r>
      <w:r w:rsidR="00F84DC1">
        <w:t xml:space="preserve"> and in particular community </w:t>
      </w:r>
      <w:r w:rsidR="00AA5E90">
        <w:t>taxi</w:t>
      </w:r>
      <w:r w:rsidR="00F84DC1">
        <w:t xml:space="preserve"> service</w:t>
      </w:r>
      <w:r w:rsidR="00AA5E90">
        <w:t>s</w:t>
      </w:r>
      <w:r w:rsidR="00F84DC1">
        <w:t xml:space="preserve"> both here and overseas will be research</w:t>
      </w:r>
      <w:r w:rsidR="00AA5E90">
        <w:t>ed</w:t>
      </w:r>
      <w:r w:rsidR="00F84DC1">
        <w:t xml:space="preserve"> to compare and provide input to the final </w:t>
      </w:r>
      <w:r w:rsidR="00800FF4">
        <w:t>policies</w:t>
      </w:r>
      <w:r w:rsidR="00F84DC1">
        <w:t xml:space="preserve"> and procedures document developed.</w:t>
      </w:r>
      <w:r w:rsidR="00FA1C0B">
        <w:t xml:space="preserve"> </w:t>
      </w:r>
    </w:p>
    <w:p w14:paraId="2EFCDA8F" w14:textId="77777777" w:rsidR="00DF53F1" w:rsidRDefault="00DF53F1">
      <w:pPr>
        <w:rPr>
          <w:b/>
          <w:bCs/>
          <w:sz w:val="24"/>
          <w:szCs w:val="24"/>
        </w:rPr>
      </w:pPr>
      <w:r>
        <w:rPr>
          <w:b/>
          <w:bCs/>
          <w:sz w:val="24"/>
          <w:szCs w:val="24"/>
        </w:rPr>
        <w:br w:type="page"/>
      </w:r>
    </w:p>
    <w:p w14:paraId="77491AA1" w14:textId="33D289CA" w:rsidR="0066695A" w:rsidRPr="006224EC" w:rsidRDefault="0066695A" w:rsidP="0066695A">
      <w:pPr>
        <w:ind w:left="993" w:hanging="567"/>
        <w:rPr>
          <w:b/>
          <w:bCs/>
          <w:sz w:val="24"/>
          <w:szCs w:val="24"/>
        </w:rPr>
      </w:pPr>
      <w:r w:rsidRPr="006224EC">
        <w:rPr>
          <w:b/>
          <w:bCs/>
          <w:sz w:val="24"/>
          <w:szCs w:val="24"/>
        </w:rPr>
        <w:lastRenderedPageBreak/>
        <w:t>1.</w:t>
      </w:r>
      <w:r w:rsidR="00445267" w:rsidRPr="006224EC">
        <w:rPr>
          <w:b/>
          <w:bCs/>
          <w:sz w:val="24"/>
          <w:szCs w:val="24"/>
        </w:rPr>
        <w:t>7</w:t>
      </w:r>
      <w:r w:rsidRPr="006224EC">
        <w:rPr>
          <w:b/>
          <w:bCs/>
          <w:sz w:val="24"/>
          <w:szCs w:val="24"/>
        </w:rPr>
        <w:tab/>
        <w:t>Recruitment of volunteer drivers</w:t>
      </w:r>
    </w:p>
    <w:p w14:paraId="6CFF3915" w14:textId="2C9C19A6" w:rsidR="005E33A2" w:rsidRDefault="005E33A2" w:rsidP="00DF5DCD">
      <w:pPr>
        <w:ind w:left="993"/>
        <w:jc w:val="both"/>
      </w:pPr>
      <w:r w:rsidRPr="0037041C">
        <w:t xml:space="preserve">A campaign via the local newspaper to recruit drivers for the service was conducted. From this campaign 5 drivers registered for the service. The issue of recruitment will be an ongoing one due to the </w:t>
      </w:r>
      <w:r w:rsidR="009955FC" w:rsidRPr="0037041C">
        <w:t xml:space="preserve">training and time </w:t>
      </w:r>
      <w:r w:rsidRPr="0037041C">
        <w:t xml:space="preserve">commitment required for the service and the many accreditation process required. </w:t>
      </w:r>
      <w:r w:rsidR="009955FC" w:rsidRPr="0037041C">
        <w:t>One option to be explored is to use drivers f</w:t>
      </w:r>
      <w:r w:rsidR="00C73349" w:rsidRPr="0037041C">
        <w:t>rom</w:t>
      </w:r>
      <w:r w:rsidR="009955FC" w:rsidRPr="0037041C">
        <w:t xml:space="preserve"> our current medical transport service for the taxi service if they are agreeable.</w:t>
      </w:r>
      <w:r w:rsidR="00C17D51" w:rsidRPr="0037041C">
        <w:t xml:space="preserve"> </w:t>
      </w:r>
      <w:r w:rsidR="00DF5DCD" w:rsidRPr="0037041C">
        <w:t xml:space="preserve">Another option is </w:t>
      </w:r>
      <w:r w:rsidR="00C73349" w:rsidRPr="0037041C">
        <w:t xml:space="preserve">to </w:t>
      </w:r>
      <w:r w:rsidR="00DF5DCD" w:rsidRPr="0037041C">
        <w:t xml:space="preserve">draw on </w:t>
      </w:r>
      <w:r w:rsidR="00C17D51" w:rsidRPr="0037041C">
        <w:t>volunteers who are required to do 15 hours volunteer service as part of their Centrelink payment requirements</w:t>
      </w:r>
      <w:r w:rsidR="00DF5DCD" w:rsidRPr="0037041C">
        <w:t xml:space="preserve"> or </w:t>
      </w:r>
      <w:r w:rsidR="00C17D51" w:rsidRPr="0037041C">
        <w:t>community members or retirees wishing for more community engagement or people without a car wanting to drive more.</w:t>
      </w:r>
    </w:p>
    <w:p w14:paraId="4A8F87AD" w14:textId="3C43A61E" w:rsidR="0066695A" w:rsidRPr="006224EC" w:rsidRDefault="0066695A" w:rsidP="0066695A">
      <w:pPr>
        <w:ind w:left="993" w:hanging="567"/>
        <w:rPr>
          <w:b/>
          <w:bCs/>
          <w:sz w:val="24"/>
          <w:szCs w:val="24"/>
        </w:rPr>
      </w:pPr>
      <w:r w:rsidRPr="006224EC">
        <w:rPr>
          <w:b/>
          <w:bCs/>
          <w:sz w:val="24"/>
          <w:szCs w:val="24"/>
        </w:rPr>
        <w:t>1.</w:t>
      </w:r>
      <w:r w:rsidR="00445267" w:rsidRPr="006224EC">
        <w:rPr>
          <w:b/>
          <w:bCs/>
          <w:sz w:val="24"/>
          <w:szCs w:val="24"/>
        </w:rPr>
        <w:t>8</w:t>
      </w:r>
      <w:r w:rsidRPr="006224EC">
        <w:rPr>
          <w:b/>
          <w:bCs/>
          <w:sz w:val="24"/>
          <w:szCs w:val="24"/>
        </w:rPr>
        <w:tab/>
        <w:t>Accreditation of volunteer drivers</w:t>
      </w:r>
    </w:p>
    <w:p w14:paraId="52A8D03B" w14:textId="007D3404" w:rsidR="009D338A" w:rsidRDefault="009D338A" w:rsidP="00257060">
      <w:pPr>
        <w:ind w:left="993"/>
        <w:jc w:val="both"/>
      </w:pPr>
      <w:r w:rsidRPr="009D338A">
        <w:t xml:space="preserve">All drivers providing commercial passenger vehicle services must be accredited by </w:t>
      </w:r>
      <w:r w:rsidR="00B50231" w:rsidRPr="003F2B35">
        <w:rPr>
          <w:rFonts w:ascii="Calibri" w:eastAsia="Times New Roman" w:hAnsi="Calibri" w:cs="Calibri"/>
          <w:color w:val="000000"/>
          <w:lang w:eastAsia="en-AU"/>
        </w:rPr>
        <w:t>Commercial Passenger Vehicles Victoria</w:t>
      </w:r>
      <w:r w:rsidR="00B50231" w:rsidRPr="009D338A">
        <w:t xml:space="preserve"> </w:t>
      </w:r>
      <w:r w:rsidR="008F7D1F">
        <w:t>(</w:t>
      </w:r>
      <w:r w:rsidRPr="009D338A">
        <w:t>CPVV</w:t>
      </w:r>
      <w:r w:rsidR="008F7D1F">
        <w:t>)</w:t>
      </w:r>
      <w:r w:rsidRPr="009D338A">
        <w:t xml:space="preserve">, regardless of whether they are a volunteer, </w:t>
      </w:r>
      <w:r w:rsidR="00257060" w:rsidRPr="009D338A">
        <w:t>employee,</w:t>
      </w:r>
      <w:r w:rsidRPr="009D338A">
        <w:t xml:space="preserve"> or contractor. The accreditation process requires an </w:t>
      </w:r>
      <w:r w:rsidRPr="0037041C">
        <w:t xml:space="preserve">accreditation application fee </w:t>
      </w:r>
      <w:r w:rsidR="00BB5545" w:rsidRPr="0037041C">
        <w:t xml:space="preserve">to </w:t>
      </w:r>
      <w:r w:rsidR="00257060" w:rsidRPr="0037041C">
        <w:t xml:space="preserve">be paid </w:t>
      </w:r>
      <w:r w:rsidRPr="0037041C">
        <w:t>and then meet certain eligibility criteria. The criteria include</w:t>
      </w:r>
      <w:r w:rsidR="00BB5545" w:rsidRPr="0037041C">
        <w:t>s</w:t>
      </w:r>
      <w:r w:rsidR="00DF53F1">
        <w:t>;</w:t>
      </w:r>
      <w:r w:rsidRPr="0037041C">
        <w:t xml:space="preserve"> holding a valid licence, being medically fit to drive a commercial passenger </w:t>
      </w:r>
      <w:r w:rsidR="00257060" w:rsidRPr="0037041C">
        <w:t>vehicle,</w:t>
      </w:r>
      <w:r w:rsidRPr="0037041C">
        <w:t xml:space="preserve"> and passing both a national criminal history check and a driving history check.</w:t>
      </w:r>
      <w:r w:rsidR="00257060" w:rsidRPr="0037041C">
        <w:t xml:space="preserve"> </w:t>
      </w:r>
      <w:r w:rsidR="00BB5545" w:rsidRPr="0037041C">
        <w:t xml:space="preserve">The application process for drivers through CPVV, will be assisted by, and payed for, through </w:t>
      </w:r>
      <w:r w:rsidR="00AB37C7" w:rsidRPr="0037041C">
        <w:t>RCH</w:t>
      </w:r>
      <w:r w:rsidR="00BB5545" w:rsidRPr="0037041C">
        <w:t>.</w:t>
      </w:r>
      <w:r w:rsidR="00BB5545">
        <w:t xml:space="preserve"> </w:t>
      </w:r>
    </w:p>
    <w:p w14:paraId="08C2115D" w14:textId="687E84E2" w:rsidR="009D338A" w:rsidRDefault="00257060" w:rsidP="00257060">
      <w:pPr>
        <w:ind w:left="993"/>
        <w:jc w:val="both"/>
      </w:pPr>
      <w:r>
        <w:t xml:space="preserve">In addition, the community taxi vehicle will have to be registered with CPVV in order to provide </w:t>
      </w:r>
      <w:r w:rsidR="009D338A">
        <w:t xml:space="preserve">commercial passenger vehicle services. </w:t>
      </w:r>
    </w:p>
    <w:p w14:paraId="628CB580" w14:textId="665D6418" w:rsidR="002E1F79" w:rsidRPr="006224EC" w:rsidRDefault="0066695A" w:rsidP="0066695A">
      <w:pPr>
        <w:tabs>
          <w:tab w:val="left" w:pos="720"/>
          <w:tab w:val="left" w:pos="1440"/>
          <w:tab w:val="left" w:pos="2160"/>
          <w:tab w:val="left" w:pos="2880"/>
          <w:tab w:val="center" w:pos="4513"/>
        </w:tabs>
        <w:ind w:left="993" w:hanging="567"/>
        <w:rPr>
          <w:b/>
          <w:bCs/>
          <w:sz w:val="24"/>
          <w:szCs w:val="24"/>
        </w:rPr>
      </w:pPr>
      <w:r w:rsidRPr="006224EC">
        <w:rPr>
          <w:b/>
          <w:bCs/>
          <w:sz w:val="24"/>
          <w:szCs w:val="24"/>
        </w:rPr>
        <w:t>1.</w:t>
      </w:r>
      <w:r w:rsidR="00445267" w:rsidRPr="006224EC">
        <w:rPr>
          <w:b/>
          <w:bCs/>
          <w:sz w:val="24"/>
          <w:szCs w:val="24"/>
        </w:rPr>
        <w:t>9</w:t>
      </w:r>
      <w:r w:rsidRPr="006224EC">
        <w:rPr>
          <w:b/>
          <w:bCs/>
          <w:sz w:val="24"/>
          <w:szCs w:val="24"/>
        </w:rPr>
        <w:tab/>
        <w:t>Training of volunteer drivers</w:t>
      </w:r>
    </w:p>
    <w:p w14:paraId="58D4B3E8" w14:textId="3E12886A" w:rsidR="002E1F79" w:rsidRPr="0037041C" w:rsidRDefault="002E1F79" w:rsidP="00511819">
      <w:pPr>
        <w:tabs>
          <w:tab w:val="left" w:pos="720"/>
          <w:tab w:val="left" w:pos="1440"/>
          <w:tab w:val="left" w:pos="2160"/>
          <w:tab w:val="left" w:pos="2880"/>
          <w:tab w:val="center" w:pos="4513"/>
        </w:tabs>
        <w:ind w:left="993" w:hanging="567"/>
        <w:jc w:val="both"/>
      </w:pPr>
      <w:r>
        <w:tab/>
      </w:r>
      <w:r>
        <w:tab/>
        <w:t xml:space="preserve">All volunteers involved in the service will have to </w:t>
      </w:r>
      <w:r w:rsidRPr="008B4679">
        <w:t xml:space="preserve">fill out an application, have an interview and have a </w:t>
      </w:r>
      <w:r w:rsidRPr="0037041C">
        <w:t xml:space="preserve">police or </w:t>
      </w:r>
      <w:r w:rsidR="0037041C" w:rsidRPr="0037041C">
        <w:t xml:space="preserve">a </w:t>
      </w:r>
      <w:r w:rsidRPr="0037041C">
        <w:t>working with children’s check</w:t>
      </w:r>
      <w:r w:rsidR="00257060" w:rsidRPr="0037041C">
        <w:t xml:space="preserve"> as per RCH volunteer requirements.</w:t>
      </w:r>
      <w:r w:rsidRPr="0037041C">
        <w:t xml:space="preserve"> </w:t>
      </w:r>
    </w:p>
    <w:p w14:paraId="7306C257" w14:textId="539C9B52" w:rsidR="002E1F79" w:rsidRDefault="002E1F79" w:rsidP="00511819">
      <w:pPr>
        <w:tabs>
          <w:tab w:val="left" w:pos="720"/>
          <w:tab w:val="left" w:pos="1440"/>
          <w:tab w:val="left" w:pos="2160"/>
          <w:tab w:val="left" w:pos="2880"/>
          <w:tab w:val="center" w:pos="4513"/>
        </w:tabs>
        <w:ind w:left="993" w:hanging="567"/>
        <w:jc w:val="both"/>
      </w:pPr>
      <w:r w:rsidRPr="0037041C">
        <w:tab/>
      </w:r>
      <w:r w:rsidRPr="0037041C">
        <w:tab/>
        <w:t>Once successful</w:t>
      </w:r>
      <w:r w:rsidR="00AB37C7" w:rsidRPr="0037041C">
        <w:t>,</w:t>
      </w:r>
      <w:r w:rsidRPr="0037041C">
        <w:t xml:space="preserve"> all volunteers will undergo an induction training including Code of Conduct and Occupational Health and Safety procedures specifi</w:t>
      </w:r>
      <w:r w:rsidR="00B50231">
        <w:t>c to the community taxi service (</w:t>
      </w:r>
      <w:r w:rsidR="00B50231" w:rsidRPr="00B50231">
        <w:rPr>
          <w:i/>
        </w:rPr>
        <w:t>appendix 2</w:t>
      </w:r>
      <w:r w:rsidR="00B50231">
        <w:t>).</w:t>
      </w:r>
    </w:p>
    <w:p w14:paraId="4C75C417" w14:textId="2699153C" w:rsidR="00604462" w:rsidRPr="0037041C" w:rsidRDefault="00604462" w:rsidP="00511819">
      <w:pPr>
        <w:tabs>
          <w:tab w:val="left" w:pos="720"/>
          <w:tab w:val="left" w:pos="1440"/>
          <w:tab w:val="left" w:pos="2160"/>
          <w:tab w:val="left" w:pos="2880"/>
          <w:tab w:val="center" w:pos="4513"/>
        </w:tabs>
        <w:ind w:left="993" w:hanging="567"/>
        <w:jc w:val="both"/>
      </w:pPr>
      <w:r>
        <w:tab/>
      </w:r>
      <w:r>
        <w:tab/>
      </w:r>
      <w:r w:rsidRPr="00692C89">
        <w:t>Covid cleaning and record keeping will be a part of volunteer training to comply with CPVV requirements and provide safer travel for drivers and passen</w:t>
      </w:r>
      <w:r w:rsidR="003F2B35">
        <w:t>gers (</w:t>
      </w:r>
      <w:r w:rsidR="003F2B35" w:rsidRPr="003F2B35">
        <w:rPr>
          <w:i/>
        </w:rPr>
        <w:t>appendix 1</w:t>
      </w:r>
      <w:r w:rsidR="003F2B35">
        <w:t>).</w:t>
      </w:r>
    </w:p>
    <w:p w14:paraId="7F54D4FB" w14:textId="680830C8" w:rsidR="0066695A" w:rsidRDefault="002E1F79" w:rsidP="00511819">
      <w:pPr>
        <w:tabs>
          <w:tab w:val="left" w:pos="720"/>
          <w:tab w:val="left" w:pos="1440"/>
          <w:tab w:val="left" w:pos="2160"/>
          <w:tab w:val="left" w:pos="2880"/>
          <w:tab w:val="center" w:pos="4513"/>
        </w:tabs>
        <w:ind w:left="993" w:hanging="567"/>
        <w:jc w:val="both"/>
      </w:pPr>
      <w:r w:rsidRPr="0037041C">
        <w:tab/>
      </w:r>
      <w:r w:rsidRPr="0037041C">
        <w:tab/>
        <w:t>Further formalised training such and First Aid and Manual Handling</w:t>
      </w:r>
      <w:r>
        <w:t xml:space="preserve"> will also be offered to volunteers to enhance their skills in providing a safe service.</w:t>
      </w:r>
      <w:r w:rsidR="0066695A">
        <w:tab/>
      </w:r>
    </w:p>
    <w:p w14:paraId="747B98EB" w14:textId="6EA2144C" w:rsidR="0066695A" w:rsidRPr="006224EC" w:rsidRDefault="0066695A" w:rsidP="0066695A">
      <w:pPr>
        <w:ind w:left="993" w:hanging="567"/>
        <w:rPr>
          <w:b/>
          <w:bCs/>
          <w:sz w:val="24"/>
          <w:szCs w:val="24"/>
        </w:rPr>
      </w:pPr>
      <w:r w:rsidRPr="006224EC">
        <w:rPr>
          <w:b/>
          <w:bCs/>
          <w:sz w:val="24"/>
          <w:szCs w:val="24"/>
        </w:rPr>
        <w:t>1.</w:t>
      </w:r>
      <w:r w:rsidR="00445267" w:rsidRPr="006224EC">
        <w:rPr>
          <w:b/>
          <w:bCs/>
          <w:sz w:val="24"/>
          <w:szCs w:val="24"/>
        </w:rPr>
        <w:t>10</w:t>
      </w:r>
      <w:r w:rsidRPr="006224EC">
        <w:rPr>
          <w:b/>
          <w:bCs/>
          <w:sz w:val="24"/>
          <w:szCs w:val="24"/>
        </w:rPr>
        <w:tab/>
        <w:t>Training of front desk volunteers in booking, administration</w:t>
      </w:r>
    </w:p>
    <w:p w14:paraId="5CC15E71" w14:textId="3C538415" w:rsidR="005440E1" w:rsidRDefault="005440E1" w:rsidP="004E4EA9">
      <w:pPr>
        <w:ind w:left="993"/>
        <w:jc w:val="both"/>
      </w:pPr>
      <w:r w:rsidRPr="005440E1">
        <w:t xml:space="preserve">Currently </w:t>
      </w:r>
      <w:r w:rsidR="004E4EA9">
        <w:t>volunteers</w:t>
      </w:r>
      <w:r>
        <w:t xml:space="preserve"> at the </w:t>
      </w:r>
      <w:r w:rsidRPr="005440E1">
        <w:t>R</w:t>
      </w:r>
      <w:r w:rsidR="004E4EA9">
        <w:t>CH</w:t>
      </w:r>
      <w:r w:rsidRPr="005440E1">
        <w:t xml:space="preserve"> </w:t>
      </w:r>
      <w:r>
        <w:t xml:space="preserve">take </w:t>
      </w:r>
      <w:r w:rsidR="004E4EA9">
        <w:t>bookings</w:t>
      </w:r>
      <w:r>
        <w:t xml:space="preserve"> and record information </w:t>
      </w:r>
      <w:r w:rsidRPr="005440E1">
        <w:t xml:space="preserve">for the medical transport service </w:t>
      </w:r>
      <w:r w:rsidRPr="0037041C">
        <w:t xml:space="preserve">such </w:t>
      </w:r>
      <w:r w:rsidR="00AB37C7" w:rsidRPr="0037041C">
        <w:t xml:space="preserve">as </w:t>
      </w:r>
      <w:r w:rsidRPr="0037041C">
        <w:t xml:space="preserve">the </w:t>
      </w:r>
      <w:r w:rsidR="004E4EA9" w:rsidRPr="0037041C">
        <w:t>day</w:t>
      </w:r>
      <w:r w:rsidRPr="0037041C">
        <w:t xml:space="preserve">, time and </w:t>
      </w:r>
      <w:r w:rsidR="004E4EA9" w:rsidRPr="0037041C">
        <w:t>date</w:t>
      </w:r>
      <w:r w:rsidRPr="0037041C">
        <w:t xml:space="preserve"> of the trip, the driver, passenger, destination via email and phone. It is</w:t>
      </w:r>
      <w:r w:rsidRPr="005440E1">
        <w:t xml:space="preserve"> </w:t>
      </w:r>
      <w:r w:rsidR="004E4EA9" w:rsidRPr="005440E1">
        <w:t>envisaged</w:t>
      </w:r>
      <w:r w:rsidRPr="005440E1">
        <w:t xml:space="preserve"> </w:t>
      </w:r>
      <w:r w:rsidR="004E4EA9">
        <w:t xml:space="preserve">a similar </w:t>
      </w:r>
      <w:r w:rsidRPr="005440E1">
        <w:t>system will be used to record trips for the taxi service</w:t>
      </w:r>
      <w:r>
        <w:t xml:space="preserve"> and that volunteers will be able to be quickly trained in a similar system developed for the taxi service.</w:t>
      </w:r>
    </w:p>
    <w:p w14:paraId="16E3AB3A" w14:textId="77777777" w:rsidR="00EB2A2F" w:rsidRDefault="00EB2A2F">
      <w:pPr>
        <w:rPr>
          <w:b/>
          <w:bCs/>
          <w:sz w:val="24"/>
          <w:szCs w:val="24"/>
        </w:rPr>
      </w:pPr>
      <w:r>
        <w:rPr>
          <w:b/>
          <w:bCs/>
          <w:sz w:val="24"/>
          <w:szCs w:val="24"/>
        </w:rPr>
        <w:br w:type="page"/>
      </w:r>
    </w:p>
    <w:p w14:paraId="44A65367" w14:textId="6602DCF6" w:rsidR="0066695A" w:rsidRPr="006224EC" w:rsidRDefault="0066695A" w:rsidP="0066695A">
      <w:pPr>
        <w:ind w:left="993" w:hanging="567"/>
        <w:rPr>
          <w:b/>
          <w:bCs/>
          <w:sz w:val="24"/>
          <w:szCs w:val="24"/>
        </w:rPr>
      </w:pPr>
      <w:r w:rsidRPr="006224EC">
        <w:rPr>
          <w:b/>
          <w:bCs/>
          <w:sz w:val="24"/>
          <w:szCs w:val="24"/>
        </w:rPr>
        <w:lastRenderedPageBreak/>
        <w:t>1.</w:t>
      </w:r>
      <w:r w:rsidR="00EF1868" w:rsidRPr="006224EC">
        <w:rPr>
          <w:b/>
          <w:bCs/>
          <w:sz w:val="24"/>
          <w:szCs w:val="24"/>
        </w:rPr>
        <w:t>1</w:t>
      </w:r>
      <w:r w:rsidR="00445267" w:rsidRPr="006224EC">
        <w:rPr>
          <w:b/>
          <w:bCs/>
          <w:sz w:val="24"/>
          <w:szCs w:val="24"/>
        </w:rPr>
        <w:t>1</w:t>
      </w:r>
      <w:r w:rsidRPr="006224EC">
        <w:rPr>
          <w:b/>
          <w:bCs/>
          <w:sz w:val="24"/>
          <w:szCs w:val="24"/>
        </w:rPr>
        <w:tab/>
        <w:t>Vehicle purchase, registration, insurance</w:t>
      </w:r>
    </w:p>
    <w:p w14:paraId="28688D03" w14:textId="29A3A058" w:rsidR="00DD1D22" w:rsidRPr="00C51FDF" w:rsidRDefault="00DD1D22" w:rsidP="008E51B4">
      <w:pPr>
        <w:ind w:left="993" w:hanging="567"/>
        <w:jc w:val="both"/>
        <w:rPr>
          <w:color w:val="FF0000"/>
        </w:rPr>
      </w:pPr>
      <w:r>
        <w:tab/>
      </w:r>
      <w:r w:rsidR="008E51B4">
        <w:t xml:space="preserve">A vehicle has been purchased </w:t>
      </w:r>
      <w:r w:rsidR="008F0E25" w:rsidRPr="008F0E25">
        <w:t xml:space="preserve">that meets the </w:t>
      </w:r>
      <w:r w:rsidR="00D67878" w:rsidRPr="008F0E25">
        <w:t>highly specific</w:t>
      </w:r>
      <w:r w:rsidR="008F0E25" w:rsidRPr="008F0E25">
        <w:t xml:space="preserve"> needs of the project. The new Community Taxi is a </w:t>
      </w:r>
      <w:r w:rsidR="00D67878" w:rsidRPr="008F0E25">
        <w:t>three-year-old</w:t>
      </w:r>
      <w:r w:rsidR="008F0E25" w:rsidRPr="008F0E25">
        <w:t>, low mileage KIA five door people mover, which can accommodate a driver and seven passengers in three rows of seats. It is equipped with a 3.3 litre, 6-cylinder engine coupled to a 6-speed automatic transmission system, and weighs-in at less than 3000kg fully loaded. Its large rear luggage area is a generous 960 litres, which expands dramatically to more than 4000 litres with the third row of seats lowered. Although three years old, the vehic</w:t>
      </w:r>
      <w:r w:rsidR="00692C89">
        <w:t>le is in superb condition.</w:t>
      </w:r>
    </w:p>
    <w:p w14:paraId="3BDA5CC7" w14:textId="1120E4C0" w:rsidR="0066695A" w:rsidRPr="006224EC" w:rsidRDefault="0066695A" w:rsidP="00DF53F1">
      <w:pPr>
        <w:rPr>
          <w:b/>
          <w:bCs/>
          <w:sz w:val="24"/>
          <w:szCs w:val="24"/>
        </w:rPr>
      </w:pPr>
      <w:r w:rsidRPr="006224EC">
        <w:rPr>
          <w:b/>
          <w:bCs/>
          <w:sz w:val="24"/>
          <w:szCs w:val="24"/>
        </w:rPr>
        <w:t>1.1</w:t>
      </w:r>
      <w:r w:rsidR="00445267" w:rsidRPr="006224EC">
        <w:rPr>
          <w:b/>
          <w:bCs/>
          <w:sz w:val="24"/>
          <w:szCs w:val="24"/>
        </w:rPr>
        <w:t>2</w:t>
      </w:r>
      <w:r w:rsidRPr="006224EC">
        <w:rPr>
          <w:b/>
          <w:bCs/>
          <w:sz w:val="24"/>
          <w:szCs w:val="24"/>
        </w:rPr>
        <w:tab/>
        <w:t xml:space="preserve">Service promotion via TV, newspapers </w:t>
      </w:r>
      <w:r w:rsidR="00692C89" w:rsidRPr="006224EC">
        <w:rPr>
          <w:b/>
          <w:bCs/>
          <w:sz w:val="24"/>
          <w:szCs w:val="24"/>
        </w:rPr>
        <w:t>etc.</w:t>
      </w:r>
    </w:p>
    <w:p w14:paraId="1BB737D0" w14:textId="16040186" w:rsidR="00727BC1" w:rsidRDefault="00727BC1" w:rsidP="00DC539B">
      <w:pPr>
        <w:ind w:left="993" w:hanging="567"/>
        <w:jc w:val="both"/>
      </w:pPr>
      <w:r>
        <w:tab/>
      </w:r>
      <w:r w:rsidRPr="0037041C">
        <w:t xml:space="preserve">When the initial routes and pricing have been agreed for the service </w:t>
      </w:r>
      <w:r w:rsidR="000507BB" w:rsidRPr="0037041C">
        <w:t>promotion</w:t>
      </w:r>
      <w:r w:rsidRPr="0037041C">
        <w:t xml:space="preserve"> via the local newspapers and possibly TV will be conducted to let the public know the service is now operational, along with the routes and pricing. Flyers will also</w:t>
      </w:r>
      <w:r>
        <w:t xml:space="preserve"> be produced and distributed to local </w:t>
      </w:r>
      <w:r w:rsidR="000507BB">
        <w:t>businesses</w:t>
      </w:r>
      <w:r>
        <w:t xml:space="preserve"> and community </w:t>
      </w:r>
      <w:r w:rsidR="000507BB">
        <w:t>organisations</w:t>
      </w:r>
      <w:r>
        <w:t xml:space="preserve">. </w:t>
      </w:r>
      <w:r w:rsidR="00C17D51">
        <w:t xml:space="preserve">Other </w:t>
      </w:r>
      <w:r w:rsidR="00DC539B">
        <w:t>forms</w:t>
      </w:r>
      <w:r w:rsidR="00C17D51">
        <w:t xml:space="preserve"> of promotion will be considered such as </w:t>
      </w:r>
      <w:r w:rsidR="00DC539B">
        <w:t xml:space="preserve">a </w:t>
      </w:r>
      <w:r w:rsidR="00C17D51">
        <w:t xml:space="preserve">mailout and </w:t>
      </w:r>
      <w:r w:rsidR="00DC539B">
        <w:t>w</w:t>
      </w:r>
      <w:r w:rsidR="00C17D51">
        <w:t>ebsite and social media promotion.</w:t>
      </w:r>
    </w:p>
    <w:p w14:paraId="43260746" w14:textId="77777777" w:rsidR="0066695A" w:rsidRPr="006224EC" w:rsidRDefault="0066695A" w:rsidP="0066695A">
      <w:pPr>
        <w:ind w:left="426" w:hanging="426"/>
        <w:rPr>
          <w:b/>
          <w:bCs/>
          <w:sz w:val="28"/>
          <w:szCs w:val="28"/>
        </w:rPr>
      </w:pPr>
      <w:r w:rsidRPr="006224EC">
        <w:rPr>
          <w:b/>
          <w:bCs/>
          <w:sz w:val="28"/>
          <w:szCs w:val="28"/>
        </w:rPr>
        <w:t>2</w:t>
      </w:r>
      <w:r w:rsidRPr="006224EC">
        <w:rPr>
          <w:b/>
          <w:bCs/>
          <w:sz w:val="28"/>
          <w:szCs w:val="28"/>
        </w:rPr>
        <w:tab/>
        <w:t>Operation</w:t>
      </w:r>
    </w:p>
    <w:p w14:paraId="24F1DF20" w14:textId="593D7A1D" w:rsidR="0066695A" w:rsidRPr="006224EC" w:rsidRDefault="0066695A" w:rsidP="0066695A">
      <w:pPr>
        <w:ind w:left="993" w:hanging="567"/>
        <w:rPr>
          <w:b/>
          <w:bCs/>
          <w:sz w:val="24"/>
          <w:szCs w:val="24"/>
        </w:rPr>
      </w:pPr>
      <w:r w:rsidRPr="006224EC">
        <w:rPr>
          <w:b/>
          <w:bCs/>
          <w:sz w:val="24"/>
          <w:szCs w:val="24"/>
        </w:rPr>
        <w:t>2.1</w:t>
      </w:r>
      <w:r w:rsidRPr="006224EC">
        <w:rPr>
          <w:b/>
          <w:bCs/>
          <w:sz w:val="24"/>
          <w:szCs w:val="24"/>
        </w:rPr>
        <w:tab/>
        <w:t>Booking system in operation with front desk volunteers</w:t>
      </w:r>
      <w:r w:rsidR="00190E27">
        <w:rPr>
          <w:b/>
          <w:bCs/>
          <w:sz w:val="24"/>
          <w:szCs w:val="24"/>
        </w:rPr>
        <w:t xml:space="preserve"> and </w:t>
      </w:r>
      <w:r w:rsidR="00190E27" w:rsidRPr="006224EC">
        <w:rPr>
          <w:b/>
          <w:bCs/>
          <w:sz w:val="24"/>
          <w:szCs w:val="24"/>
        </w:rPr>
        <w:t>Community taxi in operation with volunteer drivers</w:t>
      </w:r>
    </w:p>
    <w:p w14:paraId="0A84962F" w14:textId="7F6FE1F8" w:rsidR="006629DF" w:rsidRDefault="00A517D0" w:rsidP="00190E27">
      <w:pPr>
        <w:ind w:left="993"/>
      </w:pPr>
      <w:r>
        <w:t>Regarding</w:t>
      </w:r>
      <w:r w:rsidR="006629DF">
        <w:t xml:space="preserve"> </w:t>
      </w:r>
      <w:r w:rsidR="00F86F59">
        <w:t>day-to-day</w:t>
      </w:r>
      <w:r w:rsidR="006629DF">
        <w:t xml:space="preserve"> management and administration</w:t>
      </w:r>
      <w:r>
        <w:t>,</w:t>
      </w:r>
      <w:r w:rsidR="006629DF">
        <w:t xml:space="preserve"> volunteers will be involved in two aspects of the service</w:t>
      </w:r>
      <w:r w:rsidR="00190E27">
        <w:t>:</w:t>
      </w:r>
      <w:r w:rsidR="006629DF">
        <w:t xml:space="preserve"> </w:t>
      </w:r>
    </w:p>
    <w:p w14:paraId="1B823D14" w14:textId="77777777" w:rsidR="006629DF" w:rsidRDefault="006629DF" w:rsidP="00190E27">
      <w:pPr>
        <w:pStyle w:val="ListParagraph"/>
        <w:numPr>
          <w:ilvl w:val="0"/>
          <w:numId w:val="2"/>
        </w:numPr>
      </w:pPr>
      <w:r>
        <w:t xml:space="preserve">The first is taking bookings and other general administrative tasks as required at the front counter of the Rushworth Community House. </w:t>
      </w:r>
    </w:p>
    <w:p w14:paraId="6E6DDDFD" w14:textId="72B28E44" w:rsidR="006629DF" w:rsidRDefault="006629DF" w:rsidP="00190E27">
      <w:pPr>
        <w:pStyle w:val="ListParagraph"/>
        <w:numPr>
          <w:ilvl w:val="0"/>
          <w:numId w:val="2"/>
        </w:numPr>
      </w:pPr>
      <w:r>
        <w:t>The second is the drivers themselves who will be involved in driving the community taxi on a job-by-job basis or on a regular inter town service.</w:t>
      </w:r>
    </w:p>
    <w:p w14:paraId="7EB9C6A3" w14:textId="440D59EE" w:rsidR="0066695A" w:rsidRPr="006224EC" w:rsidRDefault="0066695A" w:rsidP="0066695A">
      <w:pPr>
        <w:ind w:left="993" w:hanging="567"/>
        <w:rPr>
          <w:b/>
          <w:bCs/>
          <w:sz w:val="24"/>
          <w:szCs w:val="24"/>
        </w:rPr>
      </w:pPr>
      <w:r w:rsidRPr="006224EC">
        <w:rPr>
          <w:b/>
          <w:bCs/>
          <w:sz w:val="24"/>
          <w:szCs w:val="24"/>
        </w:rPr>
        <w:t>2.</w:t>
      </w:r>
      <w:r w:rsidR="003014E9">
        <w:rPr>
          <w:b/>
          <w:bCs/>
          <w:sz w:val="24"/>
          <w:szCs w:val="24"/>
        </w:rPr>
        <w:t>2</w:t>
      </w:r>
      <w:r w:rsidRPr="006224EC">
        <w:rPr>
          <w:b/>
          <w:bCs/>
          <w:sz w:val="24"/>
          <w:szCs w:val="24"/>
        </w:rPr>
        <w:tab/>
        <w:t>Statistical recording and reporting procedure in operation</w:t>
      </w:r>
    </w:p>
    <w:p w14:paraId="34D2D566" w14:textId="61DC58FB" w:rsidR="006629DF" w:rsidRDefault="006629DF" w:rsidP="009F38D5">
      <w:pPr>
        <w:ind w:left="993"/>
        <w:jc w:val="both"/>
      </w:pPr>
      <w:bookmarkStart w:id="3" w:name="_Hlk66968031"/>
      <w:r>
        <w:t xml:space="preserve">Currently </w:t>
      </w:r>
      <w:r w:rsidR="009F38D5">
        <w:t xml:space="preserve">the </w:t>
      </w:r>
      <w:r>
        <w:t>R</w:t>
      </w:r>
      <w:r w:rsidR="009F38D5">
        <w:t>CH</w:t>
      </w:r>
      <w:r>
        <w:t xml:space="preserve"> for the medical transport service records the detail</w:t>
      </w:r>
      <w:r w:rsidR="009F38D5">
        <w:t>s</w:t>
      </w:r>
      <w:r>
        <w:t xml:space="preserve"> of every trip undertake</w:t>
      </w:r>
      <w:r w:rsidR="009F38D5">
        <w:t>n</w:t>
      </w:r>
      <w:r>
        <w:t xml:space="preserve"> and inputs this information into a spreadsheet for </w:t>
      </w:r>
      <w:r w:rsidR="009F38D5">
        <w:t>reporting</w:t>
      </w:r>
      <w:r>
        <w:t xml:space="preserve"> and analysis. This includes the </w:t>
      </w:r>
      <w:r w:rsidR="009F38D5">
        <w:t>day</w:t>
      </w:r>
      <w:r>
        <w:t xml:space="preserve">, time and </w:t>
      </w:r>
      <w:r w:rsidR="009F38D5">
        <w:t>date</w:t>
      </w:r>
      <w:r>
        <w:t xml:space="preserve"> of the trip, the driver, passenger, destination, time taken, and </w:t>
      </w:r>
      <w:r w:rsidR="00800FF4">
        <w:t>mileage</w:t>
      </w:r>
      <w:r>
        <w:t xml:space="preserve">. This information is then collated on </w:t>
      </w:r>
      <w:r w:rsidR="009F38D5">
        <w:t>a monthly</w:t>
      </w:r>
      <w:r>
        <w:t xml:space="preserve"> basis for reporting to the </w:t>
      </w:r>
      <w:r w:rsidR="009F38D5">
        <w:t xml:space="preserve">RCH </w:t>
      </w:r>
      <w:r>
        <w:t xml:space="preserve">committee and service funders. It is </w:t>
      </w:r>
      <w:r w:rsidR="009F38D5">
        <w:t>envisaged</w:t>
      </w:r>
      <w:r>
        <w:t xml:space="preserve"> that the same system will be used to record trips for the taxi service.</w:t>
      </w:r>
    </w:p>
    <w:bookmarkEnd w:id="3"/>
    <w:p w14:paraId="6D2B509C" w14:textId="0A309F7B" w:rsidR="008F7D1F" w:rsidRDefault="008F7D1F" w:rsidP="008F7D1F">
      <w:pPr>
        <w:ind w:left="993" w:hanging="567"/>
        <w:rPr>
          <w:b/>
          <w:bCs/>
          <w:sz w:val="24"/>
          <w:szCs w:val="24"/>
        </w:rPr>
      </w:pPr>
      <w:r w:rsidRPr="006224EC">
        <w:rPr>
          <w:b/>
          <w:bCs/>
          <w:sz w:val="24"/>
          <w:szCs w:val="24"/>
        </w:rPr>
        <w:t>2.</w:t>
      </w:r>
      <w:r>
        <w:rPr>
          <w:b/>
          <w:bCs/>
          <w:sz w:val="24"/>
          <w:szCs w:val="24"/>
        </w:rPr>
        <w:t>3</w:t>
      </w:r>
      <w:r w:rsidRPr="006224EC">
        <w:rPr>
          <w:b/>
          <w:bCs/>
          <w:sz w:val="24"/>
          <w:szCs w:val="24"/>
        </w:rPr>
        <w:tab/>
      </w:r>
      <w:r>
        <w:rPr>
          <w:b/>
          <w:bCs/>
          <w:sz w:val="24"/>
          <w:szCs w:val="24"/>
        </w:rPr>
        <w:t>Compliance with Commercial Passenger Vehicles Victoria</w:t>
      </w:r>
    </w:p>
    <w:p w14:paraId="135B89CA" w14:textId="70C9896D" w:rsidR="008F7D1F" w:rsidRPr="008F7D1F" w:rsidRDefault="008F7D1F" w:rsidP="008F7D1F">
      <w:pPr>
        <w:ind w:left="993"/>
        <w:jc w:val="both"/>
      </w:pPr>
      <w:r>
        <w:t>V</w:t>
      </w:r>
      <w:r w:rsidRPr="008F7D1F">
        <w:t xml:space="preserve">ehicle utilised as a taxi for the project </w:t>
      </w:r>
      <w:r w:rsidR="002C7620">
        <w:t>is required to</w:t>
      </w:r>
      <w:r w:rsidRPr="008F7D1F">
        <w:t xml:space="preserve"> </w:t>
      </w:r>
      <w:r w:rsidR="002C7620">
        <w:t xml:space="preserve">be </w:t>
      </w:r>
      <w:r w:rsidRPr="008F7D1F">
        <w:t xml:space="preserve">registered as a commercial passenger vehicle </w:t>
      </w:r>
      <w:r>
        <w:t>(</w:t>
      </w:r>
      <w:r w:rsidRPr="008F7D1F">
        <w:t>CPV</w:t>
      </w:r>
      <w:r>
        <w:t>)</w:t>
      </w:r>
      <w:r w:rsidR="002C7620">
        <w:t xml:space="preserve"> (Commercial Passenger Vehicle Victoria 2021)</w:t>
      </w:r>
      <w:r>
        <w:t>. CPVV set out requirements that must be maintained for any CPV accredited vehicle.</w:t>
      </w:r>
      <w:r w:rsidR="00BE71DB">
        <w:t xml:space="preserve"> This is a payed service and has been calculated into the cost per kilometre to sustain the taxi service. All volunteers drivers for Rushworth Community Taxi Service must be driver accredited to drive a CPV registered vehicle. The RCTS will pay for annual registration of drivers accreditation.</w:t>
      </w:r>
    </w:p>
    <w:p w14:paraId="025F304F" w14:textId="77777777" w:rsidR="00EB2A2F" w:rsidRDefault="00EB2A2F">
      <w:pPr>
        <w:rPr>
          <w:b/>
          <w:bCs/>
          <w:sz w:val="28"/>
          <w:szCs w:val="28"/>
        </w:rPr>
      </w:pPr>
      <w:r>
        <w:rPr>
          <w:b/>
          <w:bCs/>
          <w:sz w:val="28"/>
          <w:szCs w:val="28"/>
        </w:rPr>
        <w:br w:type="page"/>
      </w:r>
    </w:p>
    <w:p w14:paraId="38066682" w14:textId="7A7C01D5" w:rsidR="0066695A" w:rsidRPr="006224EC" w:rsidRDefault="0066695A" w:rsidP="0066695A">
      <w:pPr>
        <w:ind w:left="426" w:hanging="426"/>
        <w:rPr>
          <w:b/>
          <w:bCs/>
          <w:sz w:val="28"/>
          <w:szCs w:val="28"/>
        </w:rPr>
      </w:pPr>
      <w:r w:rsidRPr="006224EC">
        <w:rPr>
          <w:b/>
          <w:bCs/>
          <w:sz w:val="28"/>
          <w:szCs w:val="28"/>
        </w:rPr>
        <w:lastRenderedPageBreak/>
        <w:t>3</w:t>
      </w:r>
      <w:r w:rsidRPr="006224EC">
        <w:rPr>
          <w:b/>
          <w:bCs/>
          <w:sz w:val="28"/>
          <w:szCs w:val="28"/>
        </w:rPr>
        <w:tab/>
        <w:t>Evaluation &amp; Monitoring</w:t>
      </w:r>
    </w:p>
    <w:p w14:paraId="6897567A" w14:textId="7827FECD" w:rsidR="0066695A" w:rsidRPr="006224EC" w:rsidRDefault="0066695A" w:rsidP="0066695A">
      <w:pPr>
        <w:ind w:left="993" w:hanging="567"/>
        <w:rPr>
          <w:b/>
          <w:bCs/>
          <w:sz w:val="24"/>
          <w:szCs w:val="24"/>
        </w:rPr>
      </w:pPr>
      <w:r w:rsidRPr="006224EC">
        <w:rPr>
          <w:b/>
          <w:bCs/>
          <w:sz w:val="24"/>
          <w:szCs w:val="24"/>
        </w:rPr>
        <w:t>3.1</w:t>
      </w:r>
      <w:r w:rsidRPr="006224EC">
        <w:rPr>
          <w:b/>
          <w:bCs/>
          <w:sz w:val="24"/>
          <w:szCs w:val="24"/>
        </w:rPr>
        <w:tab/>
        <w:t>Project mentoring by RANCH</w:t>
      </w:r>
    </w:p>
    <w:p w14:paraId="351DA156" w14:textId="07312B97" w:rsidR="005228C7" w:rsidRDefault="005228C7" w:rsidP="00EE0CE5">
      <w:pPr>
        <w:ind w:left="993"/>
        <w:jc w:val="both"/>
      </w:pPr>
      <w:r>
        <w:t xml:space="preserve">The project was developed working with the </w:t>
      </w:r>
      <w:r w:rsidRPr="00253A68">
        <w:t>Regional Association of Neighbourhood and Community Houses (RANCH)</w:t>
      </w:r>
      <w:r>
        <w:t xml:space="preserve"> and in consultation with other neighbourhood houses who currently provide or are developing community transport models.</w:t>
      </w:r>
      <w:r w:rsidR="00BF6732">
        <w:t xml:space="preserve"> RANCH has been </w:t>
      </w:r>
      <w:r w:rsidR="00EE0CE5">
        <w:t>mentoring</w:t>
      </w:r>
      <w:r w:rsidR="00BF6732">
        <w:t xml:space="preserve"> the </w:t>
      </w:r>
      <w:r w:rsidR="00EE0CE5">
        <w:t>Coordinator</w:t>
      </w:r>
      <w:r w:rsidR="00BF6732">
        <w:t xml:space="preserve"> on a regular basis since the project inception and will </w:t>
      </w:r>
      <w:r w:rsidR="00EE0CE5">
        <w:t>continue</w:t>
      </w:r>
      <w:r w:rsidR="00BF6732">
        <w:t xml:space="preserve"> to provide advice and resources they have available to the project.</w:t>
      </w:r>
    </w:p>
    <w:p w14:paraId="10DD6A94" w14:textId="6A8DF149" w:rsidR="0066695A" w:rsidRPr="006224EC" w:rsidRDefault="0066695A" w:rsidP="0066695A">
      <w:pPr>
        <w:ind w:left="993" w:hanging="567"/>
        <w:rPr>
          <w:b/>
          <w:bCs/>
          <w:sz w:val="24"/>
          <w:szCs w:val="24"/>
        </w:rPr>
      </w:pPr>
      <w:r w:rsidRPr="006224EC">
        <w:rPr>
          <w:b/>
          <w:bCs/>
          <w:sz w:val="24"/>
          <w:szCs w:val="24"/>
        </w:rPr>
        <w:t>3.2</w:t>
      </w:r>
      <w:r w:rsidRPr="006224EC">
        <w:rPr>
          <w:b/>
          <w:bCs/>
          <w:sz w:val="24"/>
          <w:szCs w:val="24"/>
        </w:rPr>
        <w:tab/>
      </w:r>
      <w:r w:rsidR="00692C89">
        <w:rPr>
          <w:b/>
          <w:bCs/>
          <w:sz w:val="24"/>
          <w:szCs w:val="24"/>
        </w:rPr>
        <w:t>Bi-</w:t>
      </w:r>
      <w:r w:rsidRPr="00EB2A2F">
        <w:rPr>
          <w:b/>
          <w:bCs/>
          <w:sz w:val="24"/>
          <w:szCs w:val="24"/>
          <w:u w:val="single"/>
        </w:rPr>
        <w:t>Monthly</w:t>
      </w:r>
      <w:r w:rsidRPr="006224EC">
        <w:rPr>
          <w:b/>
          <w:bCs/>
          <w:sz w:val="24"/>
          <w:szCs w:val="24"/>
        </w:rPr>
        <w:t xml:space="preserve"> community steering group meetings</w:t>
      </w:r>
    </w:p>
    <w:p w14:paraId="4867F6DB" w14:textId="7C95D207" w:rsidR="00E61C94" w:rsidRDefault="006D7E43" w:rsidP="006933D7">
      <w:pPr>
        <w:ind w:left="993"/>
        <w:jc w:val="both"/>
      </w:pPr>
      <w:r>
        <w:t xml:space="preserve">A </w:t>
      </w:r>
      <w:r w:rsidR="00BF7915">
        <w:t>steering</w:t>
      </w:r>
      <w:r>
        <w:t xml:space="preserve"> committee was set up at the </w:t>
      </w:r>
      <w:r w:rsidR="00BF7915">
        <w:t>beginning</w:t>
      </w:r>
      <w:r>
        <w:t xml:space="preserve"> of the project </w:t>
      </w:r>
      <w:r w:rsidR="00BF7915">
        <w:t>consisting</w:t>
      </w:r>
      <w:r>
        <w:t xml:space="preserve"> of </w:t>
      </w:r>
      <w:r w:rsidR="00BF7915">
        <w:t>members</w:t>
      </w:r>
      <w:r>
        <w:t xml:space="preserve"> of the community, RCH, RANCH and DoT and has met at </w:t>
      </w:r>
      <w:r w:rsidR="00BF7915">
        <w:t>least</w:t>
      </w:r>
      <w:r>
        <w:t xml:space="preserve"> 3 times since then and will continue to do so through the project implementation and operation phase.  </w:t>
      </w:r>
      <w:r w:rsidR="00E61C94">
        <w:t xml:space="preserve">The role of the Steering Committee </w:t>
      </w:r>
      <w:r>
        <w:t>is</w:t>
      </w:r>
      <w:r w:rsidR="00E61C94">
        <w:t xml:space="preserve"> to: </w:t>
      </w:r>
    </w:p>
    <w:p w14:paraId="577618E8" w14:textId="0B979CC3" w:rsidR="00E61C94" w:rsidRPr="0037041C" w:rsidRDefault="00E61C94" w:rsidP="006933D7">
      <w:pPr>
        <w:pStyle w:val="ListParagraph"/>
        <w:numPr>
          <w:ilvl w:val="0"/>
          <w:numId w:val="4"/>
        </w:numPr>
        <w:jc w:val="both"/>
      </w:pPr>
      <w:r>
        <w:t xml:space="preserve">provide strategic oversight and direction regarding </w:t>
      </w:r>
      <w:r w:rsidRPr="0037041C">
        <w:t xml:space="preserve">development of the Rushworth Flexible Community Taxi Project and early advice </w:t>
      </w:r>
      <w:r w:rsidR="006933D7" w:rsidRPr="0037041C">
        <w:t>issues.</w:t>
      </w:r>
      <w:r w:rsidRPr="0037041C">
        <w:t xml:space="preserve"> </w:t>
      </w:r>
    </w:p>
    <w:p w14:paraId="68A664F4" w14:textId="26A45583" w:rsidR="00E61C94" w:rsidRDefault="00E61C94" w:rsidP="006933D7">
      <w:pPr>
        <w:pStyle w:val="ListParagraph"/>
        <w:numPr>
          <w:ilvl w:val="0"/>
          <w:numId w:val="4"/>
        </w:numPr>
        <w:jc w:val="both"/>
      </w:pPr>
      <w:r>
        <w:t>secure support and resources, facilitating the removal of any barriers, as required to ensure project success</w:t>
      </w:r>
      <w:r w:rsidR="006933D7">
        <w:t>.</w:t>
      </w:r>
    </w:p>
    <w:p w14:paraId="527BDB54" w14:textId="57E913B3" w:rsidR="00E61C94" w:rsidRDefault="00E61C94" w:rsidP="006933D7">
      <w:pPr>
        <w:pStyle w:val="ListParagraph"/>
        <w:numPr>
          <w:ilvl w:val="0"/>
          <w:numId w:val="4"/>
        </w:numPr>
        <w:jc w:val="both"/>
      </w:pPr>
      <w:r>
        <w:t>ensure Rushworth Flexible Community Taxi Project objectives, projects and outcomes, are consistent with, and supportive of the Department of Transport and RANCH strategic policy directions</w:t>
      </w:r>
      <w:r w:rsidR="006933D7">
        <w:t>.</w:t>
      </w:r>
      <w:r>
        <w:t xml:space="preserve"> </w:t>
      </w:r>
    </w:p>
    <w:p w14:paraId="7499F490" w14:textId="66B749D2" w:rsidR="00E61C94" w:rsidRDefault="00E61C94" w:rsidP="006933D7">
      <w:pPr>
        <w:pStyle w:val="ListParagraph"/>
        <w:numPr>
          <w:ilvl w:val="0"/>
          <w:numId w:val="4"/>
        </w:numPr>
        <w:jc w:val="both"/>
      </w:pPr>
      <w:r>
        <w:t>monitor the progress of the project to see that project targets and objectives are being met and expected benefits realised</w:t>
      </w:r>
      <w:r w:rsidR="006933D7">
        <w:t>.</w:t>
      </w:r>
    </w:p>
    <w:p w14:paraId="51482A5A" w14:textId="1AD74E69" w:rsidR="00E61C94" w:rsidRDefault="00BF7915" w:rsidP="006933D7">
      <w:pPr>
        <w:pStyle w:val="ListParagraph"/>
        <w:numPr>
          <w:ilvl w:val="0"/>
          <w:numId w:val="4"/>
        </w:numPr>
        <w:jc w:val="both"/>
      </w:pPr>
      <w:r>
        <w:t>a</w:t>
      </w:r>
      <w:r w:rsidR="00E61C94">
        <w:t>ssist in conflict resolution and management of high/extreme risks and issues</w:t>
      </w:r>
      <w:r w:rsidR="006933D7">
        <w:t>.</w:t>
      </w:r>
    </w:p>
    <w:p w14:paraId="58C8846F" w14:textId="29506ADA" w:rsidR="00E61C94" w:rsidRDefault="00E61C94" w:rsidP="006933D7">
      <w:pPr>
        <w:pStyle w:val="ListParagraph"/>
        <w:numPr>
          <w:ilvl w:val="0"/>
          <w:numId w:val="4"/>
        </w:numPr>
        <w:jc w:val="both"/>
      </w:pPr>
      <w:r>
        <w:t>review and comment on key input studies, reports and major revisions of the strategic plans as they are developed.</w:t>
      </w:r>
    </w:p>
    <w:p w14:paraId="4314E0A8" w14:textId="77777777" w:rsidR="0037041C" w:rsidRDefault="0037041C" w:rsidP="006933D7">
      <w:pPr>
        <w:ind w:left="993"/>
        <w:jc w:val="both"/>
      </w:pPr>
    </w:p>
    <w:p w14:paraId="22D6D87A" w14:textId="5DFCB767" w:rsidR="00E61C94" w:rsidRDefault="00E61C94" w:rsidP="006933D7">
      <w:pPr>
        <w:ind w:left="993"/>
        <w:jc w:val="both"/>
      </w:pPr>
      <w:r>
        <w:t xml:space="preserve">It is expected that Steering Committee members will: </w:t>
      </w:r>
    </w:p>
    <w:p w14:paraId="273B8C13" w14:textId="09DF8125" w:rsidR="00E61C94" w:rsidRDefault="00E61C94" w:rsidP="006933D7">
      <w:pPr>
        <w:pStyle w:val="ListParagraph"/>
        <w:numPr>
          <w:ilvl w:val="0"/>
          <w:numId w:val="5"/>
        </w:numPr>
        <w:jc w:val="both"/>
      </w:pPr>
      <w:r>
        <w:t>ensure that sound corporate governance is maintained throughout the project</w:t>
      </w:r>
      <w:r w:rsidR="006933D7">
        <w:t>.</w:t>
      </w:r>
      <w:r>
        <w:t xml:space="preserve"> </w:t>
      </w:r>
    </w:p>
    <w:p w14:paraId="327980E1" w14:textId="3E8C695D" w:rsidR="00E61C94" w:rsidRDefault="00E61C94" w:rsidP="006933D7">
      <w:pPr>
        <w:pStyle w:val="ListParagraph"/>
        <w:numPr>
          <w:ilvl w:val="0"/>
          <w:numId w:val="5"/>
        </w:numPr>
        <w:jc w:val="both"/>
      </w:pPr>
      <w:r>
        <w:t>understand and represent the interests of project partners</w:t>
      </w:r>
      <w:r w:rsidR="006933D7">
        <w:t>.</w:t>
      </w:r>
    </w:p>
    <w:p w14:paraId="7A52189E" w14:textId="25E4954C" w:rsidR="00E61C94" w:rsidRDefault="00E61C94" w:rsidP="006933D7">
      <w:pPr>
        <w:pStyle w:val="ListParagraph"/>
        <w:numPr>
          <w:ilvl w:val="0"/>
          <w:numId w:val="5"/>
        </w:numPr>
        <w:jc w:val="both"/>
      </w:pPr>
      <w:r>
        <w:t>check that the Rushworth Flexible Community Taxi Project is making sensible decisions, especially in procurement and in responding to issues, risks and proposed project change</w:t>
      </w:r>
      <w:r w:rsidR="006933D7">
        <w:t>.</w:t>
      </w:r>
      <w:r>
        <w:t xml:space="preserve"> </w:t>
      </w:r>
    </w:p>
    <w:p w14:paraId="3A876048" w14:textId="4487B6D3" w:rsidR="00E61C94" w:rsidRDefault="00E61C94" w:rsidP="006933D7">
      <w:pPr>
        <w:pStyle w:val="ListParagraph"/>
        <w:numPr>
          <w:ilvl w:val="0"/>
          <w:numId w:val="5"/>
        </w:numPr>
        <w:jc w:val="both"/>
      </w:pPr>
      <w:r>
        <w:t>actively participate in meetings through attendance, discussion, and review of minutes, papers and other Rushworth Flexible Community Taxi Project documents</w:t>
      </w:r>
      <w:r w:rsidR="006933D7">
        <w:t>.</w:t>
      </w:r>
      <w:r>
        <w:t xml:space="preserve"> </w:t>
      </w:r>
    </w:p>
    <w:p w14:paraId="2C1022E0" w14:textId="1412AEC8" w:rsidR="00E61C94" w:rsidRDefault="00E61C94" w:rsidP="006933D7">
      <w:pPr>
        <w:pStyle w:val="ListParagraph"/>
        <w:numPr>
          <w:ilvl w:val="0"/>
          <w:numId w:val="5"/>
        </w:numPr>
        <w:jc w:val="both"/>
      </w:pPr>
      <w:r>
        <w:t>share relevant experience and learnings from other projects which may assist in achieving best practice implementation.</w:t>
      </w:r>
    </w:p>
    <w:p w14:paraId="194E6498" w14:textId="77777777" w:rsidR="0066695A" w:rsidRPr="006224EC" w:rsidRDefault="0066695A" w:rsidP="0066695A">
      <w:pPr>
        <w:ind w:left="426" w:hanging="426"/>
        <w:rPr>
          <w:b/>
          <w:bCs/>
          <w:sz w:val="28"/>
          <w:szCs w:val="28"/>
        </w:rPr>
      </w:pPr>
      <w:r w:rsidRPr="006224EC">
        <w:rPr>
          <w:b/>
          <w:bCs/>
          <w:sz w:val="28"/>
          <w:szCs w:val="28"/>
        </w:rPr>
        <w:t>4</w:t>
      </w:r>
      <w:r w:rsidRPr="006224EC">
        <w:rPr>
          <w:b/>
          <w:bCs/>
          <w:sz w:val="28"/>
          <w:szCs w:val="28"/>
        </w:rPr>
        <w:tab/>
        <w:t>Reporting</w:t>
      </w:r>
    </w:p>
    <w:p w14:paraId="7D2AEA61" w14:textId="6A81A974" w:rsidR="00A6796B" w:rsidRPr="006224EC" w:rsidRDefault="0066695A" w:rsidP="0066695A">
      <w:pPr>
        <w:ind w:left="993" w:hanging="567"/>
        <w:rPr>
          <w:b/>
          <w:bCs/>
          <w:sz w:val="24"/>
          <w:szCs w:val="24"/>
        </w:rPr>
      </w:pPr>
      <w:r w:rsidRPr="006224EC">
        <w:rPr>
          <w:b/>
          <w:bCs/>
          <w:sz w:val="24"/>
          <w:szCs w:val="24"/>
        </w:rPr>
        <w:t>4.1</w:t>
      </w:r>
      <w:r w:rsidRPr="006224EC">
        <w:rPr>
          <w:b/>
          <w:bCs/>
          <w:sz w:val="24"/>
          <w:szCs w:val="24"/>
        </w:rPr>
        <w:tab/>
        <w:t>Project evaluation and final report</w:t>
      </w:r>
    </w:p>
    <w:p w14:paraId="0B4EC88C" w14:textId="55DA1BD9" w:rsidR="00686C30" w:rsidRDefault="00D0116E" w:rsidP="00C60A10">
      <w:pPr>
        <w:ind w:left="993"/>
        <w:jc w:val="both"/>
      </w:pPr>
      <w:r w:rsidRPr="00C60A10">
        <w:rPr>
          <w:b/>
          <w:bCs/>
          <w:i/>
          <w:iCs/>
        </w:rPr>
        <w:t>Post Implementation Review</w:t>
      </w:r>
      <w:r w:rsidR="00002F10">
        <w:t xml:space="preserve"> - </w:t>
      </w:r>
      <w:bookmarkStart w:id="4" w:name="_Hlk66971978"/>
      <w:r>
        <w:t>Regional Association of Neighbourhood and Community Houses (RANCH) will be contracted to conduct the Post Implementation Review</w:t>
      </w:r>
      <w:bookmarkEnd w:id="4"/>
      <w:r>
        <w:t xml:space="preserve">. </w:t>
      </w:r>
    </w:p>
    <w:p w14:paraId="07064DAC" w14:textId="2B5371BF" w:rsidR="00C60A10" w:rsidRDefault="00C60A10" w:rsidP="00EB2A2F">
      <w:pPr>
        <w:ind w:left="993"/>
        <w:jc w:val="both"/>
      </w:pPr>
      <w:r w:rsidRPr="00C60A10">
        <w:rPr>
          <w:b/>
          <w:bCs/>
          <w:i/>
          <w:iCs/>
        </w:rPr>
        <w:t>Finalisation Report</w:t>
      </w:r>
      <w:r>
        <w:t xml:space="preserve"> - A report and evaluation on the future sustainability of the service will be prepared on the completion</w:t>
      </w:r>
      <w:r w:rsidR="00EB2A2F">
        <w:t xml:space="preserve"> of the service implementation.</w:t>
      </w:r>
    </w:p>
    <w:p w14:paraId="1EA9BC71" w14:textId="53D99AC8" w:rsidR="002C7620" w:rsidRDefault="002C7620">
      <w:r>
        <w:br w:type="page"/>
      </w:r>
    </w:p>
    <w:p w14:paraId="7ACE307D" w14:textId="193DEA7A" w:rsidR="003F2B35" w:rsidRDefault="002C7620" w:rsidP="002C7620">
      <w:pPr>
        <w:ind w:left="426" w:hanging="426"/>
        <w:rPr>
          <w:b/>
          <w:bCs/>
          <w:sz w:val="28"/>
          <w:szCs w:val="28"/>
        </w:rPr>
      </w:pPr>
      <w:r>
        <w:rPr>
          <w:b/>
          <w:bCs/>
          <w:sz w:val="28"/>
          <w:szCs w:val="28"/>
        </w:rPr>
        <w:lastRenderedPageBreak/>
        <w:t>5</w:t>
      </w:r>
      <w:r>
        <w:rPr>
          <w:b/>
          <w:bCs/>
          <w:sz w:val="28"/>
          <w:szCs w:val="28"/>
        </w:rPr>
        <w:tab/>
      </w:r>
      <w:r w:rsidRPr="002C7620">
        <w:rPr>
          <w:b/>
          <w:bCs/>
          <w:sz w:val="28"/>
          <w:szCs w:val="28"/>
        </w:rPr>
        <w:t>References</w:t>
      </w:r>
    </w:p>
    <w:p w14:paraId="4DB613B3" w14:textId="6C50980E" w:rsidR="002C7620" w:rsidRDefault="002C7620" w:rsidP="002C7620">
      <w:pPr>
        <w:ind w:left="993"/>
        <w:jc w:val="both"/>
      </w:pPr>
      <w:r>
        <w:t>Commercial Passenger Vehicle Victoria</w:t>
      </w:r>
      <w:r>
        <w:t xml:space="preserve">, Vehicle Owners - </w:t>
      </w:r>
      <w:r w:rsidRPr="002C7620">
        <w:t>Register a vehicle to carry commercial passengers</w:t>
      </w:r>
      <w:r>
        <w:t>, accessed</w:t>
      </w:r>
      <w:r>
        <w:t xml:space="preserve"> </w:t>
      </w:r>
      <w:r>
        <w:t>21/04/</w:t>
      </w:r>
      <w:r>
        <w:t>2021</w:t>
      </w:r>
    </w:p>
    <w:p w14:paraId="775909C8" w14:textId="441E8221" w:rsidR="002C7620" w:rsidRDefault="002C7620" w:rsidP="002C7620">
      <w:pPr>
        <w:ind w:left="993"/>
        <w:jc w:val="both"/>
      </w:pPr>
      <w:hyperlink r:id="rId14" w:history="1">
        <w:r w:rsidRPr="00A06447">
          <w:rPr>
            <w:rStyle w:val="Hyperlink"/>
          </w:rPr>
          <w:t>https://cpv.vic.gov.au/vehicle-owners/register-a-vehicle#register</w:t>
        </w:r>
      </w:hyperlink>
    </w:p>
    <w:p w14:paraId="50D3F5A2" w14:textId="4B64298E" w:rsidR="002C7620" w:rsidRDefault="002C7620" w:rsidP="002C7620">
      <w:pPr>
        <w:ind w:left="993"/>
        <w:jc w:val="both"/>
      </w:pPr>
      <w:r>
        <w:t>Commercial Passenger Vehicle Victoria, Vehicle Owners</w:t>
      </w:r>
      <w:r>
        <w:t xml:space="preserve"> - </w:t>
      </w:r>
      <w:r w:rsidRPr="002C7620">
        <w:t>Commercial passenger vehicle registration conditions</w:t>
      </w:r>
      <w:r>
        <w:t>, accessed 21/04/2021</w:t>
      </w:r>
    </w:p>
    <w:p w14:paraId="6172FF9B" w14:textId="5B0BB020" w:rsidR="002C7620" w:rsidRDefault="002C7620" w:rsidP="002C7620">
      <w:pPr>
        <w:ind w:left="993"/>
        <w:jc w:val="both"/>
      </w:pPr>
      <w:hyperlink r:id="rId15" w:history="1">
        <w:r w:rsidRPr="00A06447">
          <w:rPr>
            <w:rStyle w:val="Hyperlink"/>
          </w:rPr>
          <w:t>https://cpv.vic.gov.au/vehicle-owners/registration-conditions</w:t>
        </w:r>
      </w:hyperlink>
    </w:p>
    <w:p w14:paraId="6A4ABBA9" w14:textId="77777777" w:rsidR="002C7620" w:rsidRDefault="002C7620" w:rsidP="002C7620">
      <w:pPr>
        <w:ind w:left="993"/>
        <w:jc w:val="both"/>
      </w:pPr>
    </w:p>
    <w:p w14:paraId="171FD0A8" w14:textId="77777777" w:rsidR="002C7620" w:rsidRPr="002C7620" w:rsidRDefault="002C7620" w:rsidP="002C7620">
      <w:pPr>
        <w:ind w:left="993"/>
        <w:jc w:val="both"/>
      </w:pPr>
    </w:p>
    <w:p w14:paraId="59F8B133" w14:textId="77777777" w:rsidR="002C7620" w:rsidRDefault="002C7620" w:rsidP="00EB2A2F">
      <w:pPr>
        <w:ind w:left="993"/>
        <w:jc w:val="both"/>
      </w:pPr>
    </w:p>
    <w:p w14:paraId="0FC7AF69" w14:textId="77777777" w:rsidR="002C7620" w:rsidRDefault="002C7620" w:rsidP="00EB2A2F">
      <w:pPr>
        <w:ind w:left="993"/>
        <w:jc w:val="both"/>
        <w:sectPr w:rsidR="002C7620" w:rsidSect="003F2B35">
          <w:pgSz w:w="11906" w:h="16838"/>
          <w:pgMar w:top="1134" w:right="1440" w:bottom="851" w:left="1440" w:header="397" w:footer="397" w:gutter="0"/>
          <w:cols w:space="708"/>
          <w:docGrid w:linePitch="360"/>
        </w:sectPr>
      </w:pPr>
    </w:p>
    <w:p w14:paraId="020CAE46" w14:textId="73DD86C3" w:rsidR="003F2B35" w:rsidRDefault="003F2B35">
      <w:pPr>
        <w:rPr>
          <w:b/>
          <w:bCs/>
          <w:i/>
          <w:iCs/>
        </w:rPr>
      </w:pPr>
    </w:p>
    <w:p w14:paraId="6E2A6A5D" w14:textId="63B2118D" w:rsidR="003F2B35" w:rsidRDefault="003F2B35" w:rsidP="003F2B35">
      <w:pPr>
        <w:jc w:val="both"/>
        <w:rPr>
          <w:b/>
          <w:i/>
        </w:rPr>
      </w:pPr>
      <w:r w:rsidRPr="003F2B35">
        <w:rPr>
          <w:b/>
          <w:i/>
        </w:rPr>
        <w:t>Appendix 1</w:t>
      </w:r>
    </w:p>
    <w:p w14:paraId="41584C1A" w14:textId="275C1173" w:rsidR="003F2B35" w:rsidRPr="003F2B35" w:rsidRDefault="003F2B35" w:rsidP="003F2B35">
      <w:pPr>
        <w:ind w:left="426" w:hanging="426"/>
        <w:rPr>
          <w:b/>
          <w:bCs/>
          <w:sz w:val="28"/>
          <w:szCs w:val="28"/>
        </w:rPr>
      </w:pPr>
      <w:r w:rsidRPr="003F2B35">
        <w:rPr>
          <w:b/>
          <w:bCs/>
          <w:sz w:val="28"/>
          <w:szCs w:val="28"/>
        </w:rPr>
        <w:t>Covid Cleaning and Recording D</w:t>
      </w:r>
      <w:r>
        <w:rPr>
          <w:b/>
          <w:bCs/>
          <w:sz w:val="28"/>
          <w:szCs w:val="28"/>
        </w:rPr>
        <w:t>ocument</w:t>
      </w:r>
    </w:p>
    <w:tbl>
      <w:tblPr>
        <w:tblW w:w="10640" w:type="dxa"/>
        <w:tblLook w:val="04A0" w:firstRow="1" w:lastRow="0" w:firstColumn="1" w:lastColumn="0" w:noHBand="0" w:noVBand="1"/>
      </w:tblPr>
      <w:tblGrid>
        <w:gridCol w:w="1950"/>
        <w:gridCol w:w="980"/>
        <w:gridCol w:w="2075"/>
        <w:gridCol w:w="1687"/>
        <w:gridCol w:w="1392"/>
        <w:gridCol w:w="1283"/>
        <w:gridCol w:w="1273"/>
      </w:tblGrid>
      <w:tr w:rsidR="003F2B35" w:rsidRPr="003F2B35" w14:paraId="2D9CE00E" w14:textId="77777777" w:rsidTr="003F2B35">
        <w:trPr>
          <w:trHeight w:val="570"/>
        </w:trPr>
        <w:tc>
          <w:tcPr>
            <w:tcW w:w="10640" w:type="dxa"/>
            <w:gridSpan w:val="7"/>
            <w:tcBorders>
              <w:top w:val="single" w:sz="4" w:space="0" w:color="auto"/>
              <w:left w:val="single" w:sz="4" w:space="0" w:color="auto"/>
              <w:bottom w:val="nil"/>
              <w:right w:val="single" w:sz="4" w:space="0" w:color="000000"/>
            </w:tcBorders>
            <w:shd w:val="clear" w:color="auto" w:fill="auto"/>
            <w:vAlign w:val="center"/>
            <w:hideMark/>
          </w:tcPr>
          <w:p w14:paraId="03BABACC" w14:textId="77777777" w:rsidR="003F2B35" w:rsidRPr="003F2B35" w:rsidRDefault="003F2B35" w:rsidP="003F2B35">
            <w:pPr>
              <w:spacing w:after="0" w:line="240" w:lineRule="auto"/>
              <w:rPr>
                <w:rFonts w:ascii="Calibri" w:eastAsia="Times New Roman" w:hAnsi="Calibri" w:cs="Calibri"/>
                <w:b/>
                <w:bCs/>
                <w:color w:val="000000"/>
                <w:sz w:val="28"/>
                <w:szCs w:val="28"/>
                <w:lang w:eastAsia="en-AU"/>
              </w:rPr>
            </w:pPr>
            <w:r w:rsidRPr="003F2B35">
              <w:rPr>
                <w:rFonts w:ascii="Calibri" w:eastAsia="Times New Roman" w:hAnsi="Calibri" w:cs="Calibri"/>
                <w:b/>
                <w:bCs/>
                <w:color w:val="000000"/>
                <w:sz w:val="28"/>
                <w:szCs w:val="28"/>
                <w:lang w:eastAsia="en-AU"/>
              </w:rPr>
              <w:t>Cleaning checklist</w:t>
            </w:r>
          </w:p>
        </w:tc>
      </w:tr>
      <w:tr w:rsidR="003F2B35" w:rsidRPr="003F2B35" w14:paraId="6FFC0897" w14:textId="77777777" w:rsidTr="003F2B35">
        <w:trPr>
          <w:trHeight w:val="525"/>
        </w:trPr>
        <w:tc>
          <w:tcPr>
            <w:tcW w:w="9367" w:type="dxa"/>
            <w:gridSpan w:val="6"/>
            <w:tcBorders>
              <w:top w:val="nil"/>
              <w:left w:val="single" w:sz="4" w:space="0" w:color="auto"/>
              <w:bottom w:val="nil"/>
              <w:right w:val="nil"/>
            </w:tcBorders>
            <w:shd w:val="clear" w:color="auto" w:fill="auto"/>
            <w:noWrap/>
            <w:vAlign w:val="center"/>
            <w:hideMark/>
          </w:tcPr>
          <w:p w14:paraId="764C388C" w14:textId="77777777" w:rsidR="003F2B35" w:rsidRPr="003F2B35" w:rsidRDefault="003F2B35" w:rsidP="003F2B35">
            <w:pPr>
              <w:spacing w:after="0" w:line="240" w:lineRule="auto"/>
              <w:rPr>
                <w:rFonts w:ascii="Arial" w:eastAsia="Times New Roman" w:hAnsi="Arial" w:cs="Arial"/>
                <w:color w:val="000000"/>
                <w:sz w:val="24"/>
                <w:szCs w:val="24"/>
                <w:lang w:eastAsia="en-AU"/>
              </w:rPr>
            </w:pPr>
            <w:r w:rsidRPr="003F2B35">
              <w:rPr>
                <w:rFonts w:ascii="Arial" w:eastAsia="Times New Roman" w:hAnsi="Arial" w:cs="Arial"/>
                <w:color w:val="000000"/>
                <w:sz w:val="24"/>
                <w:szCs w:val="24"/>
                <w:lang w:eastAsia="en-AU"/>
              </w:rPr>
              <w:t xml:space="preserve">Drivers must clean all surfaces passengers are likely to touch before every trip.  </w:t>
            </w:r>
          </w:p>
        </w:tc>
        <w:tc>
          <w:tcPr>
            <w:tcW w:w="1273" w:type="dxa"/>
            <w:tcBorders>
              <w:top w:val="nil"/>
              <w:left w:val="nil"/>
              <w:bottom w:val="nil"/>
              <w:right w:val="single" w:sz="4" w:space="0" w:color="auto"/>
            </w:tcBorders>
            <w:shd w:val="clear" w:color="auto" w:fill="auto"/>
            <w:noWrap/>
            <w:vAlign w:val="bottom"/>
            <w:hideMark/>
          </w:tcPr>
          <w:p w14:paraId="65224D4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9217F35" w14:textId="77777777" w:rsidTr="003F2B35">
        <w:trPr>
          <w:trHeight w:val="402"/>
        </w:trPr>
        <w:tc>
          <w:tcPr>
            <w:tcW w:w="6692" w:type="dxa"/>
            <w:gridSpan w:val="4"/>
            <w:tcBorders>
              <w:top w:val="nil"/>
              <w:left w:val="single" w:sz="4" w:space="0" w:color="auto"/>
              <w:bottom w:val="nil"/>
              <w:right w:val="nil"/>
            </w:tcBorders>
            <w:shd w:val="clear" w:color="auto" w:fill="auto"/>
            <w:noWrap/>
            <w:vAlign w:val="center"/>
            <w:hideMark/>
          </w:tcPr>
          <w:p w14:paraId="32E27A99" w14:textId="77777777" w:rsidR="003F2B35" w:rsidRPr="003F2B35" w:rsidRDefault="003F2B35" w:rsidP="003F2B35">
            <w:pPr>
              <w:spacing w:after="0" w:line="240" w:lineRule="auto"/>
              <w:rPr>
                <w:rFonts w:ascii="Arial" w:eastAsia="Times New Roman" w:hAnsi="Arial" w:cs="Arial"/>
                <w:color w:val="000000"/>
                <w:sz w:val="24"/>
                <w:szCs w:val="24"/>
                <w:lang w:eastAsia="en-AU"/>
              </w:rPr>
            </w:pPr>
            <w:r w:rsidRPr="003F2B35">
              <w:rPr>
                <w:rFonts w:ascii="Arial" w:eastAsia="Times New Roman" w:hAnsi="Arial" w:cs="Arial"/>
                <w:color w:val="000000"/>
                <w:sz w:val="24"/>
                <w:szCs w:val="24"/>
                <w:lang w:eastAsia="en-AU"/>
              </w:rPr>
              <w:t xml:space="preserve">Surfaces a driver is likely to touch must be cleaned:  </w:t>
            </w:r>
          </w:p>
        </w:tc>
        <w:tc>
          <w:tcPr>
            <w:tcW w:w="1392" w:type="dxa"/>
            <w:tcBorders>
              <w:top w:val="nil"/>
              <w:left w:val="nil"/>
              <w:bottom w:val="nil"/>
              <w:right w:val="nil"/>
            </w:tcBorders>
            <w:shd w:val="clear" w:color="auto" w:fill="auto"/>
            <w:noWrap/>
            <w:vAlign w:val="bottom"/>
            <w:hideMark/>
          </w:tcPr>
          <w:p w14:paraId="35860F3B" w14:textId="77777777" w:rsidR="003F2B35" w:rsidRPr="003F2B35" w:rsidRDefault="003F2B35" w:rsidP="003F2B35">
            <w:pPr>
              <w:spacing w:after="0" w:line="240" w:lineRule="auto"/>
              <w:rPr>
                <w:rFonts w:ascii="Arial" w:eastAsia="Times New Roman" w:hAnsi="Arial" w:cs="Arial"/>
                <w:color w:val="000000"/>
                <w:sz w:val="24"/>
                <w:szCs w:val="24"/>
                <w:lang w:eastAsia="en-AU"/>
              </w:rPr>
            </w:pPr>
          </w:p>
        </w:tc>
        <w:tc>
          <w:tcPr>
            <w:tcW w:w="1283" w:type="dxa"/>
            <w:tcBorders>
              <w:top w:val="nil"/>
              <w:left w:val="nil"/>
              <w:bottom w:val="nil"/>
              <w:right w:val="nil"/>
            </w:tcBorders>
            <w:shd w:val="clear" w:color="auto" w:fill="auto"/>
            <w:noWrap/>
            <w:vAlign w:val="bottom"/>
            <w:hideMark/>
          </w:tcPr>
          <w:p w14:paraId="7303277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5B0EFD8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3FF57EFD" w14:textId="77777777" w:rsidTr="003F2B35">
        <w:trPr>
          <w:trHeight w:val="402"/>
        </w:trPr>
        <w:tc>
          <w:tcPr>
            <w:tcW w:w="1950" w:type="dxa"/>
            <w:tcBorders>
              <w:top w:val="nil"/>
              <w:left w:val="single" w:sz="4" w:space="0" w:color="auto"/>
              <w:bottom w:val="nil"/>
              <w:right w:val="nil"/>
            </w:tcBorders>
            <w:shd w:val="clear" w:color="auto" w:fill="auto"/>
            <w:noWrap/>
            <w:vAlign w:val="bottom"/>
            <w:hideMark/>
          </w:tcPr>
          <w:p w14:paraId="4519F98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690" w:type="dxa"/>
            <w:gridSpan w:val="6"/>
            <w:vMerge w:val="restart"/>
            <w:tcBorders>
              <w:top w:val="nil"/>
              <w:left w:val="nil"/>
              <w:bottom w:val="nil"/>
              <w:right w:val="single" w:sz="4" w:space="0" w:color="auto"/>
            </w:tcBorders>
            <w:shd w:val="clear" w:color="auto" w:fill="auto"/>
            <w:vAlign w:val="center"/>
            <w:hideMark/>
          </w:tcPr>
          <w:p w14:paraId="1087AC9B"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r w:rsidRPr="003F2B35">
              <w:rPr>
                <w:rFonts w:ascii="Wingdings" w:eastAsia="Times New Roman" w:hAnsi="Wingdings" w:cs="Calibri"/>
                <w:color w:val="000000"/>
                <w:sz w:val="24"/>
                <w:szCs w:val="24"/>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4"/>
                <w:szCs w:val="24"/>
                <w:lang w:eastAsia="en-AU"/>
              </w:rPr>
              <w:t xml:space="preserve">if more than one driver uses the CPV - before a driver passes the vehicle to the next driver, or   </w:t>
            </w:r>
          </w:p>
        </w:tc>
      </w:tr>
      <w:tr w:rsidR="003F2B35" w:rsidRPr="003F2B35" w14:paraId="12A4FDE9" w14:textId="77777777" w:rsidTr="009E721A">
        <w:trPr>
          <w:trHeight w:val="402"/>
        </w:trPr>
        <w:tc>
          <w:tcPr>
            <w:tcW w:w="1950" w:type="dxa"/>
            <w:tcBorders>
              <w:top w:val="nil"/>
              <w:left w:val="single" w:sz="4" w:space="0" w:color="auto"/>
              <w:bottom w:val="nil"/>
              <w:right w:val="single" w:sz="4" w:space="0" w:color="FFFFFF" w:themeColor="background1"/>
            </w:tcBorders>
            <w:shd w:val="clear" w:color="auto" w:fill="auto"/>
            <w:noWrap/>
            <w:vAlign w:val="center"/>
            <w:hideMark/>
          </w:tcPr>
          <w:p w14:paraId="48159118" w14:textId="75E89A14" w:rsidR="003F2B35" w:rsidRPr="003F2B35" w:rsidRDefault="003F2B35" w:rsidP="003F2B35">
            <w:pPr>
              <w:spacing w:after="0" w:line="240" w:lineRule="auto"/>
              <w:ind w:firstLineChars="500" w:firstLine="1200"/>
              <w:rPr>
                <w:rFonts w:ascii="Wingdings" w:eastAsia="Times New Roman" w:hAnsi="Wingdings" w:cs="Calibri"/>
                <w:color w:val="000000"/>
                <w:sz w:val="24"/>
                <w:szCs w:val="24"/>
                <w:lang w:eastAsia="en-AU"/>
              </w:rPr>
            </w:pPr>
          </w:p>
        </w:tc>
        <w:tc>
          <w:tcPr>
            <w:tcW w:w="8690" w:type="dxa"/>
            <w:gridSpan w:val="6"/>
            <w:vMerge/>
            <w:tcBorders>
              <w:top w:val="nil"/>
              <w:left w:val="single" w:sz="4" w:space="0" w:color="FFFFFF" w:themeColor="background1"/>
              <w:bottom w:val="nil"/>
              <w:right w:val="single" w:sz="4" w:space="0" w:color="auto"/>
            </w:tcBorders>
            <w:vAlign w:val="center"/>
            <w:hideMark/>
          </w:tcPr>
          <w:p w14:paraId="7E6C0FBF"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p>
        </w:tc>
      </w:tr>
      <w:tr w:rsidR="003F2B35" w:rsidRPr="003F2B35" w14:paraId="70618279" w14:textId="77777777" w:rsidTr="003F2B35">
        <w:trPr>
          <w:trHeight w:val="402"/>
        </w:trPr>
        <w:tc>
          <w:tcPr>
            <w:tcW w:w="1950" w:type="dxa"/>
            <w:tcBorders>
              <w:top w:val="nil"/>
              <w:left w:val="single" w:sz="4" w:space="0" w:color="auto"/>
              <w:bottom w:val="nil"/>
              <w:right w:val="nil"/>
            </w:tcBorders>
            <w:shd w:val="clear" w:color="auto" w:fill="auto"/>
            <w:noWrap/>
            <w:vAlign w:val="bottom"/>
            <w:hideMark/>
          </w:tcPr>
          <w:p w14:paraId="5EADA04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690" w:type="dxa"/>
            <w:gridSpan w:val="6"/>
            <w:tcBorders>
              <w:top w:val="nil"/>
              <w:left w:val="nil"/>
              <w:bottom w:val="nil"/>
              <w:right w:val="single" w:sz="4" w:space="0" w:color="000000"/>
            </w:tcBorders>
            <w:shd w:val="clear" w:color="auto" w:fill="auto"/>
            <w:noWrap/>
            <w:vAlign w:val="center"/>
            <w:hideMark/>
          </w:tcPr>
          <w:p w14:paraId="45EB567B"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r w:rsidRPr="003F2B35">
              <w:rPr>
                <w:rFonts w:ascii="Wingdings" w:eastAsia="Times New Roman" w:hAnsi="Wingdings" w:cs="Calibri"/>
                <w:color w:val="000000"/>
                <w:sz w:val="24"/>
                <w:szCs w:val="24"/>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4"/>
                <w:szCs w:val="24"/>
                <w:lang w:eastAsia="en-AU"/>
              </w:rPr>
              <w:t xml:space="preserve">if you are the only driver of your vehicle - at least once per day.  </w:t>
            </w:r>
          </w:p>
        </w:tc>
      </w:tr>
      <w:tr w:rsidR="003F2B35" w:rsidRPr="003F2B35" w14:paraId="17E382FE" w14:textId="77777777" w:rsidTr="003F2B35">
        <w:trPr>
          <w:trHeight w:val="402"/>
        </w:trPr>
        <w:tc>
          <w:tcPr>
            <w:tcW w:w="5005" w:type="dxa"/>
            <w:gridSpan w:val="3"/>
            <w:tcBorders>
              <w:top w:val="nil"/>
              <w:left w:val="single" w:sz="4" w:space="0" w:color="auto"/>
              <w:bottom w:val="nil"/>
              <w:right w:val="nil"/>
            </w:tcBorders>
            <w:shd w:val="clear" w:color="auto" w:fill="auto"/>
            <w:noWrap/>
            <w:vAlign w:val="center"/>
            <w:hideMark/>
          </w:tcPr>
          <w:p w14:paraId="67D75B55" w14:textId="77777777" w:rsidR="003F2B35" w:rsidRPr="003F2B35" w:rsidRDefault="003F2B35" w:rsidP="003F2B35">
            <w:pPr>
              <w:spacing w:after="0" w:line="240" w:lineRule="auto"/>
              <w:rPr>
                <w:rFonts w:ascii="Arial" w:eastAsia="Times New Roman" w:hAnsi="Arial" w:cs="Arial"/>
                <w:color w:val="000000"/>
                <w:sz w:val="24"/>
                <w:szCs w:val="24"/>
                <w:lang w:eastAsia="en-AU"/>
              </w:rPr>
            </w:pPr>
            <w:r w:rsidRPr="003F2B35">
              <w:rPr>
                <w:rFonts w:ascii="Arial" w:eastAsia="Times New Roman" w:hAnsi="Arial" w:cs="Arial"/>
                <w:color w:val="000000"/>
                <w:sz w:val="24"/>
                <w:szCs w:val="24"/>
                <w:lang w:eastAsia="en-AU"/>
              </w:rPr>
              <w:t xml:space="preserve">All high-touch surfaces must be cleaned:   </w:t>
            </w:r>
          </w:p>
        </w:tc>
        <w:tc>
          <w:tcPr>
            <w:tcW w:w="1687" w:type="dxa"/>
            <w:tcBorders>
              <w:top w:val="nil"/>
              <w:left w:val="nil"/>
              <w:bottom w:val="nil"/>
              <w:right w:val="nil"/>
            </w:tcBorders>
            <w:shd w:val="clear" w:color="auto" w:fill="auto"/>
            <w:noWrap/>
            <w:vAlign w:val="bottom"/>
            <w:hideMark/>
          </w:tcPr>
          <w:p w14:paraId="4BD7C3FD" w14:textId="77777777" w:rsidR="003F2B35" w:rsidRPr="003F2B35" w:rsidRDefault="003F2B35" w:rsidP="003F2B35">
            <w:pPr>
              <w:spacing w:after="0" w:line="240" w:lineRule="auto"/>
              <w:rPr>
                <w:rFonts w:ascii="Arial" w:eastAsia="Times New Roman" w:hAnsi="Arial" w:cs="Arial"/>
                <w:color w:val="000000"/>
                <w:sz w:val="24"/>
                <w:szCs w:val="24"/>
                <w:lang w:eastAsia="en-AU"/>
              </w:rPr>
            </w:pPr>
          </w:p>
        </w:tc>
        <w:tc>
          <w:tcPr>
            <w:tcW w:w="1392" w:type="dxa"/>
            <w:tcBorders>
              <w:top w:val="nil"/>
              <w:left w:val="nil"/>
              <w:bottom w:val="nil"/>
              <w:right w:val="nil"/>
            </w:tcBorders>
            <w:shd w:val="clear" w:color="auto" w:fill="auto"/>
            <w:noWrap/>
            <w:vAlign w:val="bottom"/>
            <w:hideMark/>
          </w:tcPr>
          <w:p w14:paraId="2F86A145"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5AE59E2B"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35F1CA1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781726E" w14:textId="77777777" w:rsidTr="003F2B35">
        <w:trPr>
          <w:trHeight w:val="402"/>
        </w:trPr>
        <w:tc>
          <w:tcPr>
            <w:tcW w:w="1950" w:type="dxa"/>
            <w:tcBorders>
              <w:top w:val="nil"/>
              <w:left w:val="single" w:sz="4" w:space="0" w:color="auto"/>
              <w:bottom w:val="nil"/>
              <w:right w:val="nil"/>
            </w:tcBorders>
            <w:shd w:val="clear" w:color="auto" w:fill="auto"/>
            <w:noWrap/>
            <w:vAlign w:val="bottom"/>
            <w:hideMark/>
          </w:tcPr>
          <w:p w14:paraId="0E25168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690" w:type="dxa"/>
            <w:gridSpan w:val="6"/>
            <w:tcBorders>
              <w:top w:val="nil"/>
              <w:left w:val="nil"/>
              <w:bottom w:val="nil"/>
              <w:right w:val="single" w:sz="4" w:space="0" w:color="000000"/>
            </w:tcBorders>
            <w:shd w:val="clear" w:color="auto" w:fill="auto"/>
            <w:noWrap/>
            <w:vAlign w:val="center"/>
            <w:hideMark/>
          </w:tcPr>
          <w:p w14:paraId="3FDEF59E"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r w:rsidRPr="003F2B35">
              <w:rPr>
                <w:rFonts w:ascii="Wingdings" w:eastAsia="Times New Roman" w:hAnsi="Wingdings" w:cs="Calibri"/>
                <w:color w:val="000000"/>
                <w:sz w:val="24"/>
                <w:szCs w:val="24"/>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4"/>
                <w:szCs w:val="24"/>
                <w:lang w:eastAsia="en-AU"/>
              </w:rPr>
              <w:t xml:space="preserve">at the beginning of a driver’s shift, and   </w:t>
            </w:r>
          </w:p>
        </w:tc>
      </w:tr>
      <w:tr w:rsidR="003F2B35" w:rsidRPr="003F2B35" w14:paraId="74AC61EF" w14:textId="77777777" w:rsidTr="003F2B35">
        <w:trPr>
          <w:trHeight w:val="402"/>
        </w:trPr>
        <w:tc>
          <w:tcPr>
            <w:tcW w:w="1950" w:type="dxa"/>
            <w:tcBorders>
              <w:top w:val="nil"/>
              <w:left w:val="single" w:sz="4" w:space="0" w:color="auto"/>
              <w:bottom w:val="nil"/>
              <w:right w:val="nil"/>
            </w:tcBorders>
            <w:shd w:val="clear" w:color="auto" w:fill="auto"/>
            <w:noWrap/>
            <w:vAlign w:val="bottom"/>
            <w:hideMark/>
          </w:tcPr>
          <w:p w14:paraId="6C0FE37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690" w:type="dxa"/>
            <w:gridSpan w:val="6"/>
            <w:vMerge w:val="restart"/>
            <w:tcBorders>
              <w:top w:val="nil"/>
              <w:left w:val="nil"/>
              <w:bottom w:val="single" w:sz="4" w:space="0" w:color="000000"/>
              <w:right w:val="single" w:sz="4" w:space="0" w:color="auto"/>
            </w:tcBorders>
            <w:shd w:val="clear" w:color="auto" w:fill="auto"/>
            <w:vAlign w:val="center"/>
            <w:hideMark/>
          </w:tcPr>
          <w:p w14:paraId="38962F96"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r w:rsidRPr="003F2B35">
              <w:rPr>
                <w:rFonts w:ascii="Wingdings" w:eastAsia="Times New Roman" w:hAnsi="Wingdings" w:cs="Calibri"/>
                <w:color w:val="000000"/>
                <w:sz w:val="24"/>
                <w:szCs w:val="24"/>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4"/>
                <w:szCs w:val="24"/>
                <w:lang w:eastAsia="en-AU"/>
              </w:rPr>
              <w:t xml:space="preserve">if the CPV is used for private purposes in between trips – before a driver’s next trip. </w:t>
            </w:r>
          </w:p>
        </w:tc>
      </w:tr>
      <w:tr w:rsidR="003F2B35" w:rsidRPr="003F2B35" w14:paraId="07E3D968" w14:textId="77777777" w:rsidTr="009E721A">
        <w:trPr>
          <w:trHeight w:val="300"/>
        </w:trPr>
        <w:tc>
          <w:tcPr>
            <w:tcW w:w="1950"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43602D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690" w:type="dxa"/>
            <w:gridSpan w:val="6"/>
            <w:vMerge/>
            <w:tcBorders>
              <w:top w:val="nil"/>
              <w:left w:val="single" w:sz="4" w:space="0" w:color="FFFFFF" w:themeColor="background1"/>
              <w:bottom w:val="single" w:sz="4" w:space="0" w:color="auto"/>
              <w:right w:val="single" w:sz="4" w:space="0" w:color="auto"/>
            </w:tcBorders>
            <w:vAlign w:val="center"/>
            <w:hideMark/>
          </w:tcPr>
          <w:p w14:paraId="7718A7A2" w14:textId="77777777" w:rsidR="003F2B35" w:rsidRPr="003F2B35" w:rsidRDefault="003F2B35" w:rsidP="003F2B35">
            <w:pPr>
              <w:spacing w:after="0" w:line="240" w:lineRule="auto"/>
              <w:rPr>
                <w:rFonts w:ascii="Wingdings" w:eastAsia="Times New Roman" w:hAnsi="Wingdings" w:cs="Calibri"/>
                <w:color w:val="000000"/>
                <w:sz w:val="24"/>
                <w:szCs w:val="24"/>
                <w:lang w:eastAsia="en-AU"/>
              </w:rPr>
            </w:pPr>
          </w:p>
        </w:tc>
      </w:tr>
      <w:tr w:rsidR="003F2B35" w:rsidRPr="003F2B35" w14:paraId="777B9993" w14:textId="77777777" w:rsidTr="003F2B35">
        <w:trPr>
          <w:trHeight w:val="300"/>
        </w:trPr>
        <w:tc>
          <w:tcPr>
            <w:tcW w:w="1064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181F75" w14:textId="77777777" w:rsidR="003F2B35" w:rsidRPr="003F2B35" w:rsidRDefault="003F2B35" w:rsidP="003F2B35">
            <w:pPr>
              <w:spacing w:after="0" w:line="240" w:lineRule="auto"/>
              <w:jc w:val="center"/>
              <w:rPr>
                <w:rFonts w:ascii="Calibri" w:eastAsia="Times New Roman" w:hAnsi="Calibri" w:cs="Calibri"/>
                <w:b/>
                <w:bCs/>
                <w:color w:val="FF0000"/>
                <w:sz w:val="24"/>
                <w:szCs w:val="24"/>
                <w:lang w:eastAsia="en-AU"/>
              </w:rPr>
            </w:pPr>
            <w:r w:rsidRPr="003F2B35">
              <w:rPr>
                <w:rFonts w:ascii="Calibri" w:eastAsia="Times New Roman" w:hAnsi="Calibri" w:cs="Calibri"/>
                <w:b/>
                <w:bCs/>
                <w:color w:val="FF0000"/>
                <w:sz w:val="24"/>
                <w:szCs w:val="24"/>
                <w:lang w:eastAsia="en-AU"/>
              </w:rPr>
              <w:t xml:space="preserve">**Please complete this </w:t>
            </w:r>
            <w:r w:rsidRPr="003F2B35">
              <w:rPr>
                <w:rFonts w:ascii="Calibri" w:eastAsia="Times New Roman" w:hAnsi="Calibri" w:cs="Calibri"/>
                <w:b/>
                <w:bCs/>
                <w:color w:val="FF0000"/>
                <w:sz w:val="24"/>
                <w:szCs w:val="24"/>
                <w:u w:val="single"/>
                <w:lang w:eastAsia="en-AU"/>
              </w:rPr>
              <w:t>each time</w:t>
            </w:r>
            <w:r w:rsidRPr="003F2B35">
              <w:rPr>
                <w:rFonts w:ascii="Calibri" w:eastAsia="Times New Roman" w:hAnsi="Calibri" w:cs="Calibri"/>
                <w:b/>
                <w:bCs/>
                <w:color w:val="FF0000"/>
                <w:sz w:val="24"/>
                <w:szCs w:val="24"/>
                <w:lang w:eastAsia="en-AU"/>
              </w:rPr>
              <w:t xml:space="preserve"> the CPV is cleaned**</w:t>
            </w:r>
          </w:p>
        </w:tc>
      </w:tr>
      <w:tr w:rsidR="003F2B35" w:rsidRPr="003F2B35" w14:paraId="62746635" w14:textId="77777777" w:rsidTr="003F2B35">
        <w:trPr>
          <w:trHeight w:val="300"/>
        </w:trPr>
        <w:tc>
          <w:tcPr>
            <w:tcW w:w="10640" w:type="dxa"/>
            <w:gridSpan w:val="7"/>
            <w:vMerge/>
            <w:tcBorders>
              <w:top w:val="single" w:sz="4" w:space="0" w:color="auto"/>
              <w:left w:val="single" w:sz="4" w:space="0" w:color="auto"/>
              <w:bottom w:val="single" w:sz="4" w:space="0" w:color="000000"/>
              <w:right w:val="single" w:sz="4" w:space="0" w:color="000000"/>
            </w:tcBorders>
            <w:vAlign w:val="center"/>
            <w:hideMark/>
          </w:tcPr>
          <w:p w14:paraId="5BBFA6F2" w14:textId="77777777" w:rsidR="003F2B35" w:rsidRPr="003F2B35" w:rsidRDefault="003F2B35" w:rsidP="003F2B35">
            <w:pPr>
              <w:spacing w:after="0" w:line="240" w:lineRule="auto"/>
              <w:rPr>
                <w:rFonts w:ascii="Calibri" w:eastAsia="Times New Roman" w:hAnsi="Calibri" w:cs="Calibri"/>
                <w:b/>
                <w:bCs/>
                <w:color w:val="FF0000"/>
                <w:sz w:val="24"/>
                <w:szCs w:val="24"/>
                <w:lang w:eastAsia="en-AU"/>
              </w:rPr>
            </w:pPr>
          </w:p>
        </w:tc>
      </w:tr>
      <w:tr w:rsidR="003F2B35" w:rsidRPr="003F2B35" w14:paraId="606F0880" w14:textId="77777777" w:rsidTr="003F2B35">
        <w:trPr>
          <w:trHeight w:val="570"/>
        </w:trPr>
        <w:tc>
          <w:tcPr>
            <w:tcW w:w="106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681E65B" w14:textId="77777777" w:rsidR="003F2B35" w:rsidRPr="003F2B35" w:rsidRDefault="003F2B35" w:rsidP="003F2B35">
            <w:pPr>
              <w:spacing w:after="0" w:line="240" w:lineRule="auto"/>
              <w:jc w:val="center"/>
              <w:rPr>
                <w:rFonts w:ascii="Arial" w:eastAsia="Times New Roman" w:hAnsi="Arial" w:cs="Arial"/>
                <w:b/>
                <w:bCs/>
                <w:i/>
                <w:iCs/>
                <w:color w:val="000000"/>
                <w:sz w:val="24"/>
                <w:szCs w:val="24"/>
                <w:lang w:eastAsia="en-AU"/>
              </w:rPr>
            </w:pPr>
            <w:r w:rsidRPr="003F2B35">
              <w:rPr>
                <w:rFonts w:ascii="Arial" w:eastAsia="Times New Roman" w:hAnsi="Arial" w:cs="Arial"/>
                <w:b/>
                <w:bCs/>
                <w:i/>
                <w:iCs/>
                <w:color w:val="000000"/>
                <w:sz w:val="24"/>
                <w:szCs w:val="24"/>
                <w:lang w:eastAsia="en-AU"/>
              </w:rPr>
              <w:t>Cleaning checklist – high-touch surfaces</w:t>
            </w:r>
          </w:p>
        </w:tc>
      </w:tr>
      <w:tr w:rsidR="003F2B35" w:rsidRPr="003F2B35" w14:paraId="52E41B9A" w14:textId="77777777" w:rsidTr="003F2B35">
        <w:trPr>
          <w:trHeight w:val="1305"/>
        </w:trPr>
        <w:tc>
          <w:tcPr>
            <w:tcW w:w="50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A5EF5E" w14:textId="77777777" w:rsidR="003F2B35" w:rsidRPr="003F2B35" w:rsidRDefault="003F2B35" w:rsidP="003F2B35">
            <w:pPr>
              <w:spacing w:after="0" w:line="240" w:lineRule="auto"/>
              <w:jc w:val="center"/>
              <w:rPr>
                <w:rFonts w:ascii="Arial" w:eastAsia="Times New Roman" w:hAnsi="Arial" w:cs="Arial"/>
                <w:b/>
                <w:bCs/>
                <w:i/>
                <w:iCs/>
                <w:color w:val="000000"/>
                <w:sz w:val="24"/>
                <w:szCs w:val="24"/>
                <w:lang w:eastAsia="en-AU"/>
              </w:rPr>
            </w:pPr>
            <w:r w:rsidRPr="003F2B35">
              <w:rPr>
                <w:rFonts w:ascii="Arial" w:eastAsia="Times New Roman" w:hAnsi="Arial" w:cs="Arial"/>
                <w:b/>
                <w:bCs/>
                <w:i/>
                <w:iCs/>
                <w:color w:val="000000"/>
                <w:sz w:val="24"/>
                <w:szCs w:val="24"/>
                <w:lang w:eastAsia="en-AU"/>
              </w:rPr>
              <w:t>Passenger high-touch surfaces are anywhere a passenger is likely to touch, including:</w:t>
            </w:r>
          </w:p>
        </w:tc>
        <w:tc>
          <w:tcPr>
            <w:tcW w:w="563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EDCACF5" w14:textId="77777777" w:rsidR="003F2B35" w:rsidRPr="003F2B35" w:rsidRDefault="003F2B35" w:rsidP="003F2B35">
            <w:pPr>
              <w:spacing w:after="0" w:line="240" w:lineRule="auto"/>
              <w:jc w:val="center"/>
              <w:rPr>
                <w:rFonts w:ascii="Arial" w:eastAsia="Times New Roman" w:hAnsi="Arial" w:cs="Arial"/>
                <w:b/>
                <w:bCs/>
                <w:i/>
                <w:iCs/>
                <w:color w:val="000000"/>
                <w:sz w:val="24"/>
                <w:szCs w:val="24"/>
                <w:lang w:eastAsia="en-AU"/>
              </w:rPr>
            </w:pPr>
            <w:r w:rsidRPr="003F2B35">
              <w:rPr>
                <w:rFonts w:ascii="Arial" w:eastAsia="Times New Roman" w:hAnsi="Arial" w:cs="Arial"/>
                <w:b/>
                <w:bCs/>
                <w:i/>
                <w:iCs/>
                <w:color w:val="000000"/>
                <w:sz w:val="24"/>
                <w:szCs w:val="24"/>
                <w:lang w:eastAsia="en-AU"/>
              </w:rPr>
              <w:t>Driver high-touch surfaces are anywhere a driver is likely to touch, including:</w:t>
            </w:r>
          </w:p>
        </w:tc>
      </w:tr>
      <w:tr w:rsidR="003F2B35" w:rsidRPr="003F2B35" w14:paraId="5E6BF3C3" w14:textId="77777777" w:rsidTr="003F2B35">
        <w:trPr>
          <w:trHeight w:val="315"/>
        </w:trPr>
        <w:tc>
          <w:tcPr>
            <w:tcW w:w="5005"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1403D2AB"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any hand-held payment device</w:t>
            </w:r>
          </w:p>
        </w:tc>
        <w:tc>
          <w:tcPr>
            <w:tcW w:w="5635" w:type="dxa"/>
            <w:gridSpan w:val="4"/>
            <w:tcBorders>
              <w:top w:val="single" w:sz="4" w:space="0" w:color="auto"/>
              <w:left w:val="nil"/>
              <w:bottom w:val="nil"/>
              <w:right w:val="single" w:sz="4" w:space="0" w:color="000000"/>
            </w:tcBorders>
            <w:shd w:val="clear" w:color="auto" w:fill="auto"/>
            <w:noWrap/>
            <w:vAlign w:val="center"/>
            <w:hideMark/>
          </w:tcPr>
          <w:p w14:paraId="71B596ED"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any hand-held payment device</w:t>
            </w:r>
          </w:p>
        </w:tc>
      </w:tr>
      <w:tr w:rsidR="003F2B35" w:rsidRPr="003F2B35" w14:paraId="7FFE11A8"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6E736ECE"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centre console</w:t>
            </w:r>
          </w:p>
        </w:tc>
        <w:tc>
          <w:tcPr>
            <w:tcW w:w="5635" w:type="dxa"/>
            <w:gridSpan w:val="4"/>
            <w:tcBorders>
              <w:top w:val="nil"/>
              <w:left w:val="nil"/>
              <w:bottom w:val="nil"/>
              <w:right w:val="single" w:sz="4" w:space="0" w:color="000000"/>
            </w:tcBorders>
            <w:shd w:val="clear" w:color="auto" w:fill="auto"/>
            <w:noWrap/>
            <w:vAlign w:val="center"/>
            <w:hideMark/>
          </w:tcPr>
          <w:p w14:paraId="5D6ED569"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centre console</w:t>
            </w:r>
          </w:p>
        </w:tc>
      </w:tr>
      <w:tr w:rsidR="003F2B35" w:rsidRPr="003F2B35" w14:paraId="36F13673" w14:textId="77777777" w:rsidTr="003F2B35">
        <w:trPr>
          <w:trHeight w:val="765"/>
        </w:trPr>
        <w:tc>
          <w:tcPr>
            <w:tcW w:w="5005" w:type="dxa"/>
            <w:gridSpan w:val="3"/>
            <w:tcBorders>
              <w:top w:val="nil"/>
              <w:left w:val="single" w:sz="4" w:space="0" w:color="auto"/>
              <w:bottom w:val="nil"/>
              <w:right w:val="single" w:sz="4" w:space="0" w:color="000000"/>
            </w:tcBorders>
            <w:shd w:val="clear" w:color="auto" w:fill="auto"/>
            <w:vAlign w:val="center"/>
            <w:hideMark/>
          </w:tcPr>
          <w:p w14:paraId="50F8452E"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external and internal door handles,  including the boot handle</w:t>
            </w:r>
          </w:p>
        </w:tc>
        <w:tc>
          <w:tcPr>
            <w:tcW w:w="5635" w:type="dxa"/>
            <w:gridSpan w:val="4"/>
            <w:tcBorders>
              <w:top w:val="nil"/>
              <w:left w:val="nil"/>
              <w:bottom w:val="nil"/>
              <w:right w:val="single" w:sz="4" w:space="0" w:color="000000"/>
            </w:tcBorders>
            <w:shd w:val="clear" w:color="auto" w:fill="auto"/>
            <w:vAlign w:val="center"/>
            <w:hideMark/>
          </w:tcPr>
          <w:p w14:paraId="5F82C5F5"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external and internal door handles, including the boot handle</w:t>
            </w:r>
          </w:p>
        </w:tc>
      </w:tr>
      <w:tr w:rsidR="003F2B35" w:rsidRPr="003F2B35" w14:paraId="05963298" w14:textId="77777777" w:rsidTr="003F2B35">
        <w:trPr>
          <w:trHeight w:val="300"/>
        </w:trPr>
        <w:tc>
          <w:tcPr>
            <w:tcW w:w="2930" w:type="dxa"/>
            <w:gridSpan w:val="2"/>
            <w:tcBorders>
              <w:top w:val="nil"/>
              <w:left w:val="single" w:sz="4" w:space="0" w:color="auto"/>
              <w:bottom w:val="nil"/>
              <w:right w:val="nil"/>
            </w:tcBorders>
            <w:shd w:val="clear" w:color="auto" w:fill="auto"/>
            <w:noWrap/>
            <w:vAlign w:val="center"/>
            <w:hideMark/>
          </w:tcPr>
          <w:p w14:paraId="5EC2A993"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gear stick</w:t>
            </w:r>
          </w:p>
        </w:tc>
        <w:tc>
          <w:tcPr>
            <w:tcW w:w="2075" w:type="dxa"/>
            <w:tcBorders>
              <w:top w:val="nil"/>
              <w:left w:val="nil"/>
              <w:bottom w:val="nil"/>
              <w:right w:val="single" w:sz="4" w:space="0" w:color="auto"/>
            </w:tcBorders>
            <w:shd w:val="clear" w:color="auto" w:fill="auto"/>
            <w:noWrap/>
            <w:vAlign w:val="bottom"/>
            <w:hideMark/>
          </w:tcPr>
          <w:p w14:paraId="6CF0576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5635" w:type="dxa"/>
            <w:gridSpan w:val="4"/>
            <w:tcBorders>
              <w:top w:val="nil"/>
              <w:left w:val="nil"/>
              <w:bottom w:val="nil"/>
              <w:right w:val="single" w:sz="4" w:space="0" w:color="000000"/>
            </w:tcBorders>
            <w:shd w:val="clear" w:color="auto" w:fill="auto"/>
            <w:noWrap/>
            <w:vAlign w:val="center"/>
            <w:hideMark/>
          </w:tcPr>
          <w:p w14:paraId="5B55CC94"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heat and air conditioner controls</w:t>
            </w:r>
          </w:p>
        </w:tc>
      </w:tr>
      <w:tr w:rsidR="003F2B35" w:rsidRPr="003F2B35" w14:paraId="0EC5DEEA" w14:textId="77777777" w:rsidTr="003F2B35">
        <w:trPr>
          <w:trHeight w:val="300"/>
        </w:trPr>
        <w:tc>
          <w:tcPr>
            <w:tcW w:w="2930" w:type="dxa"/>
            <w:gridSpan w:val="2"/>
            <w:tcBorders>
              <w:top w:val="nil"/>
              <w:left w:val="single" w:sz="4" w:space="0" w:color="auto"/>
              <w:bottom w:val="nil"/>
              <w:right w:val="nil"/>
            </w:tcBorders>
            <w:shd w:val="clear" w:color="auto" w:fill="auto"/>
            <w:noWrap/>
            <w:vAlign w:val="center"/>
            <w:hideMark/>
          </w:tcPr>
          <w:p w14:paraId="6E1FA91D"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glove box</w:t>
            </w:r>
          </w:p>
        </w:tc>
        <w:tc>
          <w:tcPr>
            <w:tcW w:w="2075" w:type="dxa"/>
            <w:tcBorders>
              <w:top w:val="nil"/>
              <w:left w:val="nil"/>
              <w:bottom w:val="nil"/>
              <w:right w:val="single" w:sz="4" w:space="0" w:color="auto"/>
            </w:tcBorders>
            <w:shd w:val="clear" w:color="auto" w:fill="auto"/>
            <w:noWrap/>
            <w:vAlign w:val="bottom"/>
            <w:hideMark/>
          </w:tcPr>
          <w:p w14:paraId="4FA7AAB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5635" w:type="dxa"/>
            <w:gridSpan w:val="4"/>
            <w:tcBorders>
              <w:top w:val="nil"/>
              <w:left w:val="nil"/>
              <w:bottom w:val="nil"/>
              <w:right w:val="single" w:sz="4" w:space="0" w:color="000000"/>
            </w:tcBorders>
            <w:shd w:val="clear" w:color="auto" w:fill="auto"/>
            <w:noWrap/>
            <w:vAlign w:val="center"/>
            <w:hideMark/>
          </w:tcPr>
          <w:p w14:paraId="6E4CAE41"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seats</w:t>
            </w:r>
          </w:p>
        </w:tc>
      </w:tr>
      <w:tr w:rsidR="003F2B35" w:rsidRPr="003F2B35" w14:paraId="165EBB61" w14:textId="77777777" w:rsidTr="003F2B35">
        <w:trPr>
          <w:trHeight w:val="300"/>
        </w:trPr>
        <w:tc>
          <w:tcPr>
            <w:tcW w:w="2930" w:type="dxa"/>
            <w:gridSpan w:val="2"/>
            <w:tcBorders>
              <w:top w:val="nil"/>
              <w:left w:val="single" w:sz="4" w:space="0" w:color="auto"/>
              <w:bottom w:val="nil"/>
              <w:right w:val="nil"/>
            </w:tcBorders>
            <w:shd w:val="clear" w:color="auto" w:fill="auto"/>
            <w:noWrap/>
            <w:vAlign w:val="center"/>
            <w:hideMark/>
          </w:tcPr>
          <w:p w14:paraId="58056EAE"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handbrake</w:t>
            </w:r>
          </w:p>
        </w:tc>
        <w:tc>
          <w:tcPr>
            <w:tcW w:w="2075" w:type="dxa"/>
            <w:tcBorders>
              <w:top w:val="nil"/>
              <w:left w:val="nil"/>
              <w:bottom w:val="nil"/>
              <w:right w:val="single" w:sz="4" w:space="0" w:color="auto"/>
            </w:tcBorders>
            <w:shd w:val="clear" w:color="auto" w:fill="auto"/>
            <w:noWrap/>
            <w:vAlign w:val="bottom"/>
            <w:hideMark/>
          </w:tcPr>
          <w:p w14:paraId="6373E17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5635" w:type="dxa"/>
            <w:gridSpan w:val="4"/>
            <w:tcBorders>
              <w:top w:val="nil"/>
              <w:left w:val="nil"/>
              <w:bottom w:val="nil"/>
              <w:right w:val="single" w:sz="4" w:space="0" w:color="000000"/>
            </w:tcBorders>
            <w:shd w:val="clear" w:color="auto" w:fill="auto"/>
            <w:noWrap/>
            <w:vAlign w:val="center"/>
            <w:hideMark/>
          </w:tcPr>
          <w:p w14:paraId="6F9DDE1C"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seat belt clips</w:t>
            </w:r>
          </w:p>
        </w:tc>
      </w:tr>
      <w:tr w:rsidR="003F2B35" w:rsidRPr="003F2B35" w14:paraId="39D53701"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4B473E98"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heat and air conditioner controls</w:t>
            </w:r>
          </w:p>
        </w:tc>
        <w:tc>
          <w:tcPr>
            <w:tcW w:w="5635" w:type="dxa"/>
            <w:gridSpan w:val="4"/>
            <w:tcBorders>
              <w:top w:val="nil"/>
              <w:left w:val="nil"/>
              <w:bottom w:val="nil"/>
              <w:right w:val="single" w:sz="4" w:space="0" w:color="000000"/>
            </w:tcBorders>
            <w:shd w:val="clear" w:color="auto" w:fill="auto"/>
            <w:noWrap/>
            <w:vAlign w:val="center"/>
            <w:hideMark/>
          </w:tcPr>
          <w:p w14:paraId="07393C91"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visors</w:t>
            </w:r>
          </w:p>
        </w:tc>
      </w:tr>
      <w:tr w:rsidR="003F2B35" w:rsidRPr="003F2B35" w14:paraId="4465ADD9"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43AC0146"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navigation and radio controls</w:t>
            </w:r>
          </w:p>
        </w:tc>
        <w:tc>
          <w:tcPr>
            <w:tcW w:w="5635" w:type="dxa"/>
            <w:gridSpan w:val="4"/>
            <w:tcBorders>
              <w:top w:val="nil"/>
              <w:left w:val="nil"/>
              <w:bottom w:val="nil"/>
              <w:right w:val="single" w:sz="4" w:space="0" w:color="000000"/>
            </w:tcBorders>
            <w:shd w:val="clear" w:color="auto" w:fill="auto"/>
            <w:noWrap/>
            <w:vAlign w:val="center"/>
            <w:hideMark/>
          </w:tcPr>
          <w:p w14:paraId="38B9A116"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wheelchair hoists (if applicable)</w:t>
            </w:r>
          </w:p>
        </w:tc>
      </w:tr>
      <w:tr w:rsidR="003F2B35" w:rsidRPr="003F2B35" w14:paraId="674D9CD5"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0BCB240B"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radio mouthpiece</w:t>
            </w:r>
          </w:p>
        </w:tc>
        <w:tc>
          <w:tcPr>
            <w:tcW w:w="4362" w:type="dxa"/>
            <w:gridSpan w:val="3"/>
            <w:tcBorders>
              <w:top w:val="nil"/>
              <w:left w:val="single" w:sz="4" w:space="0" w:color="auto"/>
              <w:bottom w:val="nil"/>
              <w:right w:val="nil"/>
            </w:tcBorders>
            <w:shd w:val="clear" w:color="auto" w:fill="auto"/>
            <w:noWrap/>
            <w:vAlign w:val="center"/>
            <w:hideMark/>
          </w:tcPr>
          <w:p w14:paraId="0B32750B"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wheelchair restraints (if applicable)</w:t>
            </w:r>
          </w:p>
        </w:tc>
        <w:tc>
          <w:tcPr>
            <w:tcW w:w="1273" w:type="dxa"/>
            <w:tcBorders>
              <w:top w:val="nil"/>
              <w:left w:val="nil"/>
              <w:bottom w:val="nil"/>
              <w:right w:val="single" w:sz="4" w:space="0" w:color="auto"/>
            </w:tcBorders>
            <w:shd w:val="clear" w:color="auto" w:fill="auto"/>
            <w:noWrap/>
            <w:vAlign w:val="bottom"/>
            <w:hideMark/>
          </w:tcPr>
          <w:p w14:paraId="29C0DF9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75068F92"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27868B72"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rear view mirror</w:t>
            </w:r>
          </w:p>
        </w:tc>
        <w:tc>
          <w:tcPr>
            <w:tcW w:w="5635" w:type="dxa"/>
            <w:gridSpan w:val="4"/>
            <w:vMerge w:val="restart"/>
            <w:tcBorders>
              <w:top w:val="nil"/>
              <w:left w:val="single" w:sz="4" w:space="0" w:color="auto"/>
              <w:bottom w:val="nil"/>
              <w:right w:val="single" w:sz="4" w:space="0" w:color="000000"/>
            </w:tcBorders>
            <w:shd w:val="clear" w:color="auto" w:fill="auto"/>
            <w:vAlign w:val="center"/>
            <w:hideMark/>
          </w:tcPr>
          <w:p w14:paraId="6FA055C0"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windows, window controls and window handles.</w:t>
            </w:r>
          </w:p>
        </w:tc>
      </w:tr>
      <w:tr w:rsidR="003F2B35" w:rsidRPr="003F2B35" w14:paraId="524351A8" w14:textId="77777777" w:rsidTr="003F2B35">
        <w:trPr>
          <w:trHeight w:val="300"/>
        </w:trPr>
        <w:tc>
          <w:tcPr>
            <w:tcW w:w="1950" w:type="dxa"/>
            <w:tcBorders>
              <w:top w:val="nil"/>
              <w:left w:val="single" w:sz="4" w:space="0" w:color="auto"/>
              <w:bottom w:val="nil"/>
              <w:right w:val="nil"/>
            </w:tcBorders>
            <w:shd w:val="clear" w:color="auto" w:fill="auto"/>
            <w:noWrap/>
            <w:vAlign w:val="center"/>
            <w:hideMark/>
          </w:tcPr>
          <w:p w14:paraId="17BED8BD"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seats</w:t>
            </w:r>
          </w:p>
        </w:tc>
        <w:tc>
          <w:tcPr>
            <w:tcW w:w="980" w:type="dxa"/>
            <w:tcBorders>
              <w:top w:val="nil"/>
              <w:left w:val="nil"/>
              <w:bottom w:val="nil"/>
              <w:right w:val="nil"/>
            </w:tcBorders>
            <w:shd w:val="clear" w:color="auto" w:fill="auto"/>
            <w:noWrap/>
            <w:vAlign w:val="bottom"/>
            <w:hideMark/>
          </w:tcPr>
          <w:p w14:paraId="0F8D9884"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p>
        </w:tc>
        <w:tc>
          <w:tcPr>
            <w:tcW w:w="2075" w:type="dxa"/>
            <w:tcBorders>
              <w:top w:val="nil"/>
              <w:left w:val="nil"/>
              <w:bottom w:val="nil"/>
              <w:right w:val="single" w:sz="4" w:space="0" w:color="auto"/>
            </w:tcBorders>
            <w:shd w:val="clear" w:color="auto" w:fill="auto"/>
            <w:noWrap/>
            <w:vAlign w:val="bottom"/>
            <w:hideMark/>
          </w:tcPr>
          <w:p w14:paraId="4620A8D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5635" w:type="dxa"/>
            <w:gridSpan w:val="4"/>
            <w:vMerge/>
            <w:tcBorders>
              <w:top w:val="nil"/>
              <w:left w:val="nil"/>
              <w:bottom w:val="nil"/>
              <w:right w:val="single" w:sz="4" w:space="0" w:color="auto"/>
            </w:tcBorders>
            <w:vAlign w:val="center"/>
            <w:hideMark/>
          </w:tcPr>
          <w:p w14:paraId="6DFB06DE"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p>
        </w:tc>
      </w:tr>
      <w:tr w:rsidR="003F2B35" w:rsidRPr="003F2B35" w14:paraId="6A0B5117" w14:textId="77777777" w:rsidTr="003F2B35">
        <w:trPr>
          <w:trHeight w:val="300"/>
        </w:trPr>
        <w:tc>
          <w:tcPr>
            <w:tcW w:w="2930" w:type="dxa"/>
            <w:gridSpan w:val="2"/>
            <w:tcBorders>
              <w:top w:val="nil"/>
              <w:left w:val="single" w:sz="4" w:space="0" w:color="auto"/>
              <w:bottom w:val="nil"/>
              <w:right w:val="nil"/>
            </w:tcBorders>
            <w:shd w:val="clear" w:color="auto" w:fill="auto"/>
            <w:noWrap/>
            <w:vAlign w:val="center"/>
            <w:hideMark/>
          </w:tcPr>
          <w:p w14:paraId="7BA08028"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seat belt clips</w:t>
            </w:r>
          </w:p>
        </w:tc>
        <w:tc>
          <w:tcPr>
            <w:tcW w:w="2075" w:type="dxa"/>
            <w:tcBorders>
              <w:top w:val="nil"/>
              <w:left w:val="nil"/>
              <w:bottom w:val="nil"/>
              <w:right w:val="single" w:sz="4" w:space="0" w:color="auto"/>
            </w:tcBorders>
            <w:shd w:val="clear" w:color="auto" w:fill="auto"/>
            <w:noWrap/>
            <w:vAlign w:val="bottom"/>
            <w:hideMark/>
          </w:tcPr>
          <w:p w14:paraId="57616E7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4FD8002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2C8BD7F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0BE86D0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6EAC7B8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909897D" w14:textId="77777777" w:rsidTr="003F2B35">
        <w:trPr>
          <w:trHeight w:val="645"/>
        </w:trPr>
        <w:tc>
          <w:tcPr>
            <w:tcW w:w="5005" w:type="dxa"/>
            <w:gridSpan w:val="3"/>
            <w:tcBorders>
              <w:top w:val="nil"/>
              <w:left w:val="single" w:sz="4" w:space="0" w:color="auto"/>
              <w:bottom w:val="nil"/>
              <w:right w:val="single" w:sz="4" w:space="0" w:color="000000"/>
            </w:tcBorders>
            <w:shd w:val="clear" w:color="auto" w:fill="auto"/>
            <w:vAlign w:val="center"/>
            <w:hideMark/>
          </w:tcPr>
          <w:p w14:paraId="4F32CCFA"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steering wheel, including any buttons on the steering wheel</w:t>
            </w:r>
          </w:p>
        </w:tc>
        <w:tc>
          <w:tcPr>
            <w:tcW w:w="1687" w:type="dxa"/>
            <w:tcBorders>
              <w:top w:val="nil"/>
              <w:left w:val="nil"/>
              <w:bottom w:val="nil"/>
              <w:right w:val="nil"/>
            </w:tcBorders>
            <w:shd w:val="clear" w:color="auto" w:fill="auto"/>
            <w:noWrap/>
            <w:vAlign w:val="bottom"/>
            <w:hideMark/>
          </w:tcPr>
          <w:p w14:paraId="6AEE62B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564D124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65C29F2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766197C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000321D"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1DEC372F"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the transmission control</w:t>
            </w:r>
          </w:p>
        </w:tc>
        <w:tc>
          <w:tcPr>
            <w:tcW w:w="1687" w:type="dxa"/>
            <w:tcBorders>
              <w:top w:val="nil"/>
              <w:left w:val="nil"/>
              <w:bottom w:val="nil"/>
              <w:right w:val="nil"/>
            </w:tcBorders>
            <w:shd w:val="clear" w:color="auto" w:fill="auto"/>
            <w:noWrap/>
            <w:vAlign w:val="bottom"/>
            <w:hideMark/>
          </w:tcPr>
          <w:p w14:paraId="0A0DD77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500F144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6D8A5FF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7090044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4D0AEEB" w14:textId="77777777" w:rsidTr="003F2B35">
        <w:trPr>
          <w:trHeight w:val="300"/>
        </w:trPr>
        <w:tc>
          <w:tcPr>
            <w:tcW w:w="1950" w:type="dxa"/>
            <w:tcBorders>
              <w:top w:val="nil"/>
              <w:left w:val="single" w:sz="4" w:space="0" w:color="auto"/>
              <w:bottom w:val="nil"/>
              <w:right w:val="nil"/>
            </w:tcBorders>
            <w:shd w:val="clear" w:color="auto" w:fill="auto"/>
            <w:noWrap/>
            <w:vAlign w:val="center"/>
            <w:hideMark/>
          </w:tcPr>
          <w:p w14:paraId="028F7029"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visors</w:t>
            </w:r>
          </w:p>
        </w:tc>
        <w:tc>
          <w:tcPr>
            <w:tcW w:w="980" w:type="dxa"/>
            <w:tcBorders>
              <w:top w:val="nil"/>
              <w:left w:val="nil"/>
              <w:bottom w:val="nil"/>
              <w:right w:val="nil"/>
            </w:tcBorders>
            <w:shd w:val="clear" w:color="auto" w:fill="auto"/>
            <w:noWrap/>
            <w:vAlign w:val="bottom"/>
            <w:hideMark/>
          </w:tcPr>
          <w:p w14:paraId="53CE7E67"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p>
        </w:tc>
        <w:tc>
          <w:tcPr>
            <w:tcW w:w="2075" w:type="dxa"/>
            <w:tcBorders>
              <w:top w:val="nil"/>
              <w:left w:val="nil"/>
              <w:bottom w:val="nil"/>
              <w:right w:val="single" w:sz="4" w:space="0" w:color="auto"/>
            </w:tcBorders>
            <w:shd w:val="clear" w:color="auto" w:fill="auto"/>
            <w:noWrap/>
            <w:vAlign w:val="bottom"/>
            <w:hideMark/>
          </w:tcPr>
          <w:p w14:paraId="33D4276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6CF7D60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7AD9EAC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1510F5C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46B1247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2E468B32"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24D31E00"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wheelchair hoists (if applicable)</w:t>
            </w:r>
          </w:p>
        </w:tc>
        <w:tc>
          <w:tcPr>
            <w:tcW w:w="1687" w:type="dxa"/>
            <w:tcBorders>
              <w:top w:val="nil"/>
              <w:left w:val="nil"/>
              <w:bottom w:val="nil"/>
              <w:right w:val="nil"/>
            </w:tcBorders>
            <w:shd w:val="clear" w:color="auto" w:fill="auto"/>
            <w:noWrap/>
            <w:vAlign w:val="bottom"/>
            <w:hideMark/>
          </w:tcPr>
          <w:p w14:paraId="5232BB6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7F4CD46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417D8022"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06A976F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57EE581" w14:textId="77777777" w:rsidTr="003F2B35">
        <w:trPr>
          <w:trHeight w:val="300"/>
        </w:trPr>
        <w:tc>
          <w:tcPr>
            <w:tcW w:w="5005" w:type="dxa"/>
            <w:gridSpan w:val="3"/>
            <w:tcBorders>
              <w:top w:val="nil"/>
              <w:left w:val="single" w:sz="4" w:space="0" w:color="auto"/>
              <w:bottom w:val="nil"/>
              <w:right w:val="single" w:sz="4" w:space="0" w:color="000000"/>
            </w:tcBorders>
            <w:shd w:val="clear" w:color="auto" w:fill="auto"/>
            <w:noWrap/>
            <w:vAlign w:val="center"/>
            <w:hideMark/>
          </w:tcPr>
          <w:p w14:paraId="6356DB59"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wheelchair restraints (if applicable)</w:t>
            </w:r>
          </w:p>
        </w:tc>
        <w:tc>
          <w:tcPr>
            <w:tcW w:w="1687" w:type="dxa"/>
            <w:tcBorders>
              <w:top w:val="nil"/>
              <w:left w:val="nil"/>
              <w:bottom w:val="nil"/>
              <w:right w:val="nil"/>
            </w:tcBorders>
            <w:shd w:val="clear" w:color="auto" w:fill="auto"/>
            <w:noWrap/>
            <w:vAlign w:val="bottom"/>
            <w:hideMark/>
          </w:tcPr>
          <w:p w14:paraId="1629CB8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5C72175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1FF56262"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23CC08E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3CB83FCA" w14:textId="77777777" w:rsidTr="003F2B35">
        <w:trPr>
          <w:trHeight w:val="300"/>
        </w:trPr>
        <w:tc>
          <w:tcPr>
            <w:tcW w:w="5005"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5037604D"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r w:rsidRPr="003F2B35">
              <w:rPr>
                <w:rFonts w:ascii="Wingdings" w:eastAsia="Times New Roman" w:hAnsi="Wingdings" w:cs="Calibri"/>
                <w:color w:val="000000"/>
                <w:sz w:val="23"/>
                <w:szCs w:val="23"/>
                <w:lang w:eastAsia="en-AU"/>
              </w:rPr>
              <w:t></w:t>
            </w:r>
            <w:r w:rsidRPr="003F2B35">
              <w:rPr>
                <w:rFonts w:ascii="Times New Roman" w:eastAsia="Times New Roman" w:hAnsi="Times New Roman" w:cs="Times New Roman"/>
                <w:color w:val="000000"/>
                <w:sz w:val="14"/>
                <w:szCs w:val="14"/>
                <w:lang w:eastAsia="en-AU"/>
              </w:rPr>
              <w:t xml:space="preserve">  </w:t>
            </w:r>
            <w:r w:rsidRPr="003F2B35">
              <w:rPr>
                <w:rFonts w:ascii="Arial" w:eastAsia="Times New Roman" w:hAnsi="Arial" w:cs="Arial"/>
                <w:color w:val="000000"/>
                <w:sz w:val="23"/>
                <w:szCs w:val="23"/>
                <w:lang w:eastAsia="en-AU"/>
              </w:rPr>
              <w:t>windows, window controls and window handles.</w:t>
            </w:r>
          </w:p>
        </w:tc>
        <w:tc>
          <w:tcPr>
            <w:tcW w:w="1687" w:type="dxa"/>
            <w:tcBorders>
              <w:top w:val="nil"/>
              <w:left w:val="single" w:sz="4" w:space="0" w:color="auto"/>
              <w:bottom w:val="nil"/>
              <w:right w:val="nil"/>
            </w:tcBorders>
            <w:shd w:val="clear" w:color="auto" w:fill="auto"/>
            <w:noWrap/>
            <w:vAlign w:val="bottom"/>
            <w:hideMark/>
          </w:tcPr>
          <w:p w14:paraId="77764D0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nil"/>
              <w:right w:val="nil"/>
            </w:tcBorders>
            <w:shd w:val="clear" w:color="auto" w:fill="auto"/>
            <w:noWrap/>
            <w:vAlign w:val="bottom"/>
            <w:hideMark/>
          </w:tcPr>
          <w:p w14:paraId="1075E45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83" w:type="dxa"/>
            <w:tcBorders>
              <w:top w:val="nil"/>
              <w:left w:val="nil"/>
              <w:bottom w:val="nil"/>
              <w:right w:val="nil"/>
            </w:tcBorders>
            <w:shd w:val="clear" w:color="auto" w:fill="auto"/>
            <w:noWrap/>
            <w:vAlign w:val="bottom"/>
            <w:hideMark/>
          </w:tcPr>
          <w:p w14:paraId="15C53BD1"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single" w:sz="4" w:space="0" w:color="auto"/>
            </w:tcBorders>
            <w:shd w:val="clear" w:color="auto" w:fill="auto"/>
            <w:noWrap/>
            <w:vAlign w:val="bottom"/>
            <w:hideMark/>
          </w:tcPr>
          <w:p w14:paraId="4A94777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000C34B5" w14:textId="77777777" w:rsidTr="003F2B35">
        <w:trPr>
          <w:trHeight w:val="300"/>
        </w:trPr>
        <w:tc>
          <w:tcPr>
            <w:tcW w:w="5005" w:type="dxa"/>
            <w:gridSpan w:val="3"/>
            <w:vMerge/>
            <w:tcBorders>
              <w:top w:val="nil"/>
              <w:left w:val="single" w:sz="4" w:space="0" w:color="auto"/>
              <w:bottom w:val="single" w:sz="4" w:space="0" w:color="000000"/>
              <w:right w:val="single" w:sz="4" w:space="0" w:color="000000"/>
            </w:tcBorders>
            <w:vAlign w:val="center"/>
            <w:hideMark/>
          </w:tcPr>
          <w:p w14:paraId="0373F244" w14:textId="77777777" w:rsidR="003F2B35" w:rsidRPr="003F2B35" w:rsidRDefault="003F2B35" w:rsidP="003F2B35">
            <w:pPr>
              <w:spacing w:after="0" w:line="240" w:lineRule="auto"/>
              <w:rPr>
                <w:rFonts w:ascii="Wingdings" w:eastAsia="Times New Roman" w:hAnsi="Wingdings" w:cs="Calibri"/>
                <w:color w:val="000000"/>
                <w:sz w:val="23"/>
                <w:szCs w:val="23"/>
                <w:lang w:eastAsia="en-AU"/>
              </w:rPr>
            </w:pPr>
          </w:p>
        </w:tc>
        <w:tc>
          <w:tcPr>
            <w:tcW w:w="1687" w:type="dxa"/>
            <w:tcBorders>
              <w:top w:val="nil"/>
              <w:left w:val="nil"/>
              <w:bottom w:val="single" w:sz="4" w:space="0" w:color="auto"/>
              <w:right w:val="nil"/>
            </w:tcBorders>
            <w:shd w:val="clear" w:color="auto" w:fill="auto"/>
            <w:noWrap/>
            <w:vAlign w:val="bottom"/>
            <w:hideMark/>
          </w:tcPr>
          <w:p w14:paraId="1221D1E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nil"/>
              <w:bottom w:val="single" w:sz="4" w:space="0" w:color="auto"/>
              <w:right w:val="nil"/>
            </w:tcBorders>
            <w:shd w:val="clear" w:color="auto" w:fill="auto"/>
            <w:noWrap/>
            <w:vAlign w:val="bottom"/>
            <w:hideMark/>
          </w:tcPr>
          <w:p w14:paraId="367F45E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single" w:sz="4" w:space="0" w:color="auto"/>
              <w:right w:val="nil"/>
            </w:tcBorders>
            <w:shd w:val="clear" w:color="auto" w:fill="auto"/>
            <w:noWrap/>
            <w:vAlign w:val="bottom"/>
            <w:hideMark/>
          </w:tcPr>
          <w:p w14:paraId="4BAA138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73" w:type="dxa"/>
            <w:tcBorders>
              <w:top w:val="nil"/>
              <w:left w:val="nil"/>
              <w:bottom w:val="single" w:sz="4" w:space="0" w:color="auto"/>
              <w:right w:val="single" w:sz="4" w:space="0" w:color="auto"/>
            </w:tcBorders>
            <w:shd w:val="clear" w:color="auto" w:fill="auto"/>
            <w:noWrap/>
            <w:vAlign w:val="bottom"/>
            <w:hideMark/>
          </w:tcPr>
          <w:p w14:paraId="56BBDCA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0BBE43AA" w14:textId="77777777" w:rsidTr="003F2B35">
        <w:trPr>
          <w:trHeight w:val="300"/>
        </w:trPr>
        <w:tc>
          <w:tcPr>
            <w:tcW w:w="1950" w:type="dxa"/>
            <w:tcBorders>
              <w:top w:val="nil"/>
              <w:left w:val="nil"/>
              <w:bottom w:val="nil"/>
              <w:right w:val="nil"/>
            </w:tcBorders>
            <w:shd w:val="clear" w:color="auto" w:fill="auto"/>
            <w:noWrap/>
            <w:vAlign w:val="bottom"/>
            <w:hideMark/>
          </w:tcPr>
          <w:p w14:paraId="6F4EAEE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980" w:type="dxa"/>
            <w:tcBorders>
              <w:top w:val="nil"/>
              <w:left w:val="nil"/>
              <w:bottom w:val="nil"/>
              <w:right w:val="nil"/>
            </w:tcBorders>
            <w:shd w:val="clear" w:color="auto" w:fill="auto"/>
            <w:noWrap/>
            <w:vAlign w:val="bottom"/>
            <w:hideMark/>
          </w:tcPr>
          <w:p w14:paraId="38991276"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63661D0B"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5F75299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2CC8F2E6"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341B3D1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1404806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11C48568" w14:textId="77777777" w:rsidTr="003F2B35">
        <w:trPr>
          <w:trHeight w:val="300"/>
        </w:trPr>
        <w:tc>
          <w:tcPr>
            <w:tcW w:w="1950" w:type="dxa"/>
            <w:tcBorders>
              <w:top w:val="nil"/>
              <w:left w:val="nil"/>
              <w:bottom w:val="nil"/>
              <w:right w:val="nil"/>
            </w:tcBorders>
            <w:shd w:val="clear" w:color="auto" w:fill="auto"/>
            <w:noWrap/>
            <w:vAlign w:val="bottom"/>
            <w:hideMark/>
          </w:tcPr>
          <w:p w14:paraId="1D36813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4F08C8A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1F06205C"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491428A9"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2568C0E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3EBDFC4B"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1984ABE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2B1CFDD5" w14:textId="77777777" w:rsidTr="003F2B35">
        <w:trPr>
          <w:trHeight w:val="300"/>
        </w:trPr>
        <w:tc>
          <w:tcPr>
            <w:tcW w:w="1950" w:type="dxa"/>
            <w:tcBorders>
              <w:top w:val="nil"/>
              <w:left w:val="nil"/>
              <w:bottom w:val="nil"/>
              <w:right w:val="nil"/>
            </w:tcBorders>
            <w:shd w:val="clear" w:color="auto" w:fill="auto"/>
            <w:noWrap/>
            <w:vAlign w:val="bottom"/>
            <w:hideMark/>
          </w:tcPr>
          <w:p w14:paraId="3B3EA63F"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6D7C92F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5F1E9333"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3301EF68"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6C4A477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78A57706"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7ED421A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4D169626" w14:textId="77777777" w:rsidTr="003F2B35">
        <w:trPr>
          <w:trHeight w:val="300"/>
        </w:trPr>
        <w:tc>
          <w:tcPr>
            <w:tcW w:w="1950" w:type="dxa"/>
            <w:tcBorders>
              <w:top w:val="nil"/>
              <w:left w:val="nil"/>
              <w:bottom w:val="nil"/>
              <w:right w:val="nil"/>
            </w:tcBorders>
            <w:shd w:val="clear" w:color="auto" w:fill="auto"/>
            <w:noWrap/>
            <w:vAlign w:val="bottom"/>
            <w:hideMark/>
          </w:tcPr>
          <w:p w14:paraId="1242A455"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21A6FD17"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1E481547"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4E6507E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14EE05B6"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0A5DDF3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4E487753"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31E53793" w14:textId="77777777" w:rsidTr="003F2B35">
        <w:trPr>
          <w:trHeight w:val="300"/>
        </w:trPr>
        <w:tc>
          <w:tcPr>
            <w:tcW w:w="1950" w:type="dxa"/>
            <w:tcBorders>
              <w:top w:val="nil"/>
              <w:left w:val="nil"/>
              <w:bottom w:val="nil"/>
              <w:right w:val="nil"/>
            </w:tcBorders>
            <w:shd w:val="clear" w:color="auto" w:fill="auto"/>
            <w:noWrap/>
            <w:vAlign w:val="bottom"/>
            <w:hideMark/>
          </w:tcPr>
          <w:p w14:paraId="04EFD2D6" w14:textId="6F3ECE1D" w:rsidR="009E721A" w:rsidRDefault="009E721A" w:rsidP="009E721A">
            <w:pPr>
              <w:jc w:val="both"/>
              <w:rPr>
                <w:b/>
                <w:i/>
              </w:rPr>
            </w:pPr>
            <w:r w:rsidRPr="003F2B35">
              <w:rPr>
                <w:b/>
                <w:i/>
              </w:rPr>
              <w:t>Appendix 1</w:t>
            </w:r>
            <w:r>
              <w:rPr>
                <w:b/>
                <w:i/>
              </w:rPr>
              <w:t xml:space="preserve"> cont.</w:t>
            </w:r>
          </w:p>
          <w:p w14:paraId="768B185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5131374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6822032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7BDF7B4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478A4982"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1F32E8E7"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7F1DB63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2B6122C4" w14:textId="77777777" w:rsidTr="003F2B35">
        <w:trPr>
          <w:trHeight w:val="300"/>
        </w:trPr>
        <w:tc>
          <w:tcPr>
            <w:tcW w:w="1950" w:type="dxa"/>
            <w:tcBorders>
              <w:top w:val="nil"/>
              <w:left w:val="nil"/>
              <w:bottom w:val="nil"/>
              <w:right w:val="nil"/>
            </w:tcBorders>
            <w:shd w:val="clear" w:color="auto" w:fill="auto"/>
            <w:noWrap/>
            <w:vAlign w:val="bottom"/>
            <w:hideMark/>
          </w:tcPr>
          <w:p w14:paraId="4191CE28"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119EA083"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0D807C1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152612B2"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70A7E5F1"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742D3FFD"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06FCCD6A"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50AF9F51" w14:textId="77777777" w:rsidTr="003F2B35">
        <w:trPr>
          <w:trHeight w:val="300"/>
        </w:trPr>
        <w:tc>
          <w:tcPr>
            <w:tcW w:w="1950" w:type="dxa"/>
            <w:tcBorders>
              <w:top w:val="nil"/>
              <w:left w:val="nil"/>
              <w:bottom w:val="nil"/>
              <w:right w:val="nil"/>
            </w:tcBorders>
            <w:shd w:val="clear" w:color="auto" w:fill="auto"/>
            <w:noWrap/>
            <w:vAlign w:val="bottom"/>
            <w:hideMark/>
          </w:tcPr>
          <w:p w14:paraId="487F8914"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980" w:type="dxa"/>
            <w:tcBorders>
              <w:top w:val="nil"/>
              <w:left w:val="nil"/>
              <w:bottom w:val="nil"/>
              <w:right w:val="nil"/>
            </w:tcBorders>
            <w:shd w:val="clear" w:color="auto" w:fill="auto"/>
            <w:noWrap/>
            <w:vAlign w:val="bottom"/>
            <w:hideMark/>
          </w:tcPr>
          <w:p w14:paraId="5FBA8FD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2075" w:type="dxa"/>
            <w:tcBorders>
              <w:top w:val="nil"/>
              <w:left w:val="nil"/>
              <w:bottom w:val="nil"/>
              <w:right w:val="nil"/>
            </w:tcBorders>
            <w:shd w:val="clear" w:color="auto" w:fill="auto"/>
            <w:noWrap/>
            <w:vAlign w:val="bottom"/>
            <w:hideMark/>
          </w:tcPr>
          <w:p w14:paraId="132E1C0E"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687" w:type="dxa"/>
            <w:tcBorders>
              <w:top w:val="nil"/>
              <w:left w:val="nil"/>
              <w:bottom w:val="nil"/>
              <w:right w:val="nil"/>
            </w:tcBorders>
            <w:shd w:val="clear" w:color="auto" w:fill="auto"/>
            <w:noWrap/>
            <w:vAlign w:val="bottom"/>
            <w:hideMark/>
          </w:tcPr>
          <w:p w14:paraId="6AF707D8"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392" w:type="dxa"/>
            <w:tcBorders>
              <w:top w:val="nil"/>
              <w:left w:val="nil"/>
              <w:bottom w:val="nil"/>
              <w:right w:val="nil"/>
            </w:tcBorders>
            <w:shd w:val="clear" w:color="auto" w:fill="auto"/>
            <w:noWrap/>
            <w:vAlign w:val="bottom"/>
            <w:hideMark/>
          </w:tcPr>
          <w:p w14:paraId="21F4E39B"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83" w:type="dxa"/>
            <w:tcBorders>
              <w:top w:val="nil"/>
              <w:left w:val="nil"/>
              <w:bottom w:val="nil"/>
              <w:right w:val="nil"/>
            </w:tcBorders>
            <w:shd w:val="clear" w:color="auto" w:fill="auto"/>
            <w:noWrap/>
            <w:vAlign w:val="bottom"/>
            <w:hideMark/>
          </w:tcPr>
          <w:p w14:paraId="4ACC67C8"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c>
          <w:tcPr>
            <w:tcW w:w="1273" w:type="dxa"/>
            <w:tcBorders>
              <w:top w:val="nil"/>
              <w:left w:val="nil"/>
              <w:bottom w:val="nil"/>
              <w:right w:val="nil"/>
            </w:tcBorders>
            <w:shd w:val="clear" w:color="auto" w:fill="auto"/>
            <w:noWrap/>
            <w:vAlign w:val="bottom"/>
            <w:hideMark/>
          </w:tcPr>
          <w:p w14:paraId="1EB63F85" w14:textId="77777777" w:rsidR="003F2B35" w:rsidRPr="003F2B35" w:rsidRDefault="003F2B35" w:rsidP="003F2B35">
            <w:pPr>
              <w:spacing w:after="0" w:line="240" w:lineRule="auto"/>
              <w:rPr>
                <w:rFonts w:ascii="Times New Roman" w:eastAsia="Times New Roman" w:hAnsi="Times New Roman" w:cs="Times New Roman"/>
                <w:sz w:val="20"/>
                <w:szCs w:val="20"/>
                <w:lang w:eastAsia="en-AU"/>
              </w:rPr>
            </w:pPr>
          </w:p>
        </w:tc>
      </w:tr>
      <w:tr w:rsidR="003F2B35" w:rsidRPr="003F2B35" w14:paraId="4C811C8E" w14:textId="77777777" w:rsidTr="003F2B35">
        <w:trPr>
          <w:trHeight w:val="600"/>
        </w:trPr>
        <w:tc>
          <w:tcPr>
            <w:tcW w:w="106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C7FC3A2" w14:textId="77777777" w:rsidR="003F2B35" w:rsidRPr="003F2B35" w:rsidRDefault="003F2B35" w:rsidP="003F2B35">
            <w:pPr>
              <w:spacing w:after="0" w:line="240" w:lineRule="auto"/>
              <w:rPr>
                <w:rFonts w:ascii="Calibri" w:eastAsia="Times New Roman" w:hAnsi="Calibri" w:cs="Calibri"/>
                <w:b/>
                <w:bCs/>
                <w:color w:val="000000"/>
                <w:sz w:val="28"/>
                <w:szCs w:val="28"/>
                <w:lang w:eastAsia="en-AU"/>
              </w:rPr>
            </w:pPr>
            <w:r w:rsidRPr="003F2B35">
              <w:rPr>
                <w:rFonts w:ascii="Calibri" w:eastAsia="Times New Roman" w:hAnsi="Calibri" w:cs="Calibri"/>
                <w:b/>
                <w:bCs/>
                <w:color w:val="000000"/>
                <w:sz w:val="28"/>
                <w:szCs w:val="28"/>
                <w:lang w:eastAsia="en-AU"/>
              </w:rPr>
              <w:t xml:space="preserve">Cleaning Record                                                             </w:t>
            </w:r>
            <w:r w:rsidRPr="003F2B35">
              <w:rPr>
                <w:rFonts w:ascii="Calibri" w:eastAsia="Times New Roman" w:hAnsi="Calibri" w:cs="Calibri"/>
                <w:b/>
                <w:bCs/>
                <w:color w:val="000000"/>
                <w:lang w:eastAsia="en-AU"/>
              </w:rPr>
              <w:t>Vehicle Registration Number: 1LB2WI</w:t>
            </w:r>
          </w:p>
        </w:tc>
      </w:tr>
      <w:tr w:rsidR="003F2B35" w:rsidRPr="003F2B35" w14:paraId="4F5A15EC" w14:textId="77777777" w:rsidTr="003F2B35">
        <w:trPr>
          <w:trHeight w:val="300"/>
        </w:trPr>
        <w:tc>
          <w:tcPr>
            <w:tcW w:w="1064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31536C" w14:textId="77777777" w:rsidR="003F2B35" w:rsidRPr="003F2B35" w:rsidRDefault="003F2B35" w:rsidP="003F2B35">
            <w:pPr>
              <w:spacing w:after="0" w:line="240" w:lineRule="auto"/>
              <w:jc w:val="center"/>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 xml:space="preserve">**Please complete this </w:t>
            </w:r>
            <w:r w:rsidRPr="003F2B35">
              <w:rPr>
                <w:rFonts w:ascii="Calibri" w:eastAsia="Times New Roman" w:hAnsi="Calibri" w:cs="Calibri"/>
                <w:b/>
                <w:bCs/>
                <w:color w:val="000000"/>
                <w:sz w:val="24"/>
                <w:szCs w:val="24"/>
                <w:u w:val="single"/>
                <w:lang w:eastAsia="en-AU"/>
              </w:rPr>
              <w:t>each time</w:t>
            </w:r>
            <w:r w:rsidRPr="003F2B35">
              <w:rPr>
                <w:rFonts w:ascii="Calibri" w:eastAsia="Times New Roman" w:hAnsi="Calibri" w:cs="Calibri"/>
                <w:b/>
                <w:bCs/>
                <w:color w:val="000000"/>
                <w:sz w:val="24"/>
                <w:szCs w:val="24"/>
                <w:lang w:eastAsia="en-AU"/>
              </w:rPr>
              <w:t xml:space="preserve"> the CPV is cleaned**</w:t>
            </w:r>
          </w:p>
        </w:tc>
      </w:tr>
      <w:tr w:rsidR="003F2B35" w:rsidRPr="003F2B35" w14:paraId="2050F6F4" w14:textId="77777777" w:rsidTr="003F2B35">
        <w:trPr>
          <w:trHeight w:val="300"/>
        </w:trPr>
        <w:tc>
          <w:tcPr>
            <w:tcW w:w="10640" w:type="dxa"/>
            <w:gridSpan w:val="7"/>
            <w:vMerge/>
            <w:tcBorders>
              <w:top w:val="single" w:sz="4" w:space="0" w:color="auto"/>
              <w:left w:val="single" w:sz="4" w:space="0" w:color="auto"/>
              <w:bottom w:val="single" w:sz="4" w:space="0" w:color="000000"/>
              <w:right w:val="single" w:sz="4" w:space="0" w:color="000000"/>
            </w:tcBorders>
            <w:vAlign w:val="center"/>
            <w:hideMark/>
          </w:tcPr>
          <w:p w14:paraId="4E07E7B5"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p>
        </w:tc>
      </w:tr>
      <w:tr w:rsidR="003F2B35" w:rsidRPr="003F2B35" w14:paraId="3A2E6BBA" w14:textId="77777777" w:rsidTr="003F2B35">
        <w:trPr>
          <w:trHeight w:val="1500"/>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5D1EAD34"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Date</w:t>
            </w:r>
          </w:p>
        </w:tc>
        <w:tc>
          <w:tcPr>
            <w:tcW w:w="980" w:type="dxa"/>
            <w:tcBorders>
              <w:top w:val="nil"/>
              <w:left w:val="nil"/>
              <w:bottom w:val="single" w:sz="4" w:space="0" w:color="auto"/>
              <w:right w:val="single" w:sz="4" w:space="0" w:color="auto"/>
            </w:tcBorders>
            <w:shd w:val="clear" w:color="auto" w:fill="auto"/>
            <w:vAlign w:val="center"/>
            <w:hideMark/>
          </w:tcPr>
          <w:p w14:paraId="7CE7976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Time</w:t>
            </w:r>
          </w:p>
        </w:tc>
        <w:tc>
          <w:tcPr>
            <w:tcW w:w="2075" w:type="dxa"/>
            <w:tcBorders>
              <w:top w:val="nil"/>
              <w:left w:val="nil"/>
              <w:bottom w:val="single" w:sz="4" w:space="0" w:color="auto"/>
              <w:right w:val="single" w:sz="4" w:space="0" w:color="auto"/>
            </w:tcBorders>
            <w:shd w:val="clear" w:color="auto" w:fill="auto"/>
            <w:vAlign w:val="center"/>
            <w:hideMark/>
          </w:tcPr>
          <w:p w14:paraId="5BA9343F"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Driver</w:t>
            </w:r>
          </w:p>
        </w:tc>
        <w:tc>
          <w:tcPr>
            <w:tcW w:w="1687" w:type="dxa"/>
            <w:tcBorders>
              <w:top w:val="nil"/>
              <w:left w:val="nil"/>
              <w:bottom w:val="single" w:sz="4" w:space="0" w:color="auto"/>
              <w:right w:val="single" w:sz="4" w:space="0" w:color="auto"/>
            </w:tcBorders>
            <w:shd w:val="clear" w:color="auto" w:fill="auto"/>
            <w:vAlign w:val="center"/>
            <w:hideMark/>
          </w:tcPr>
          <w:p w14:paraId="0546344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Driver Certificate Number</w:t>
            </w:r>
          </w:p>
        </w:tc>
        <w:tc>
          <w:tcPr>
            <w:tcW w:w="1392" w:type="dxa"/>
            <w:tcBorders>
              <w:top w:val="nil"/>
              <w:left w:val="nil"/>
              <w:bottom w:val="single" w:sz="4" w:space="0" w:color="auto"/>
              <w:right w:val="single" w:sz="4" w:space="0" w:color="auto"/>
            </w:tcBorders>
            <w:shd w:val="clear" w:color="auto" w:fill="auto"/>
            <w:vAlign w:val="center"/>
            <w:hideMark/>
          </w:tcPr>
          <w:p w14:paraId="71501DA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Pre First Trip (PFT) or Between Trips (BT)</w:t>
            </w:r>
          </w:p>
        </w:tc>
        <w:tc>
          <w:tcPr>
            <w:tcW w:w="1283" w:type="dxa"/>
            <w:tcBorders>
              <w:top w:val="nil"/>
              <w:left w:val="nil"/>
              <w:bottom w:val="single" w:sz="4" w:space="0" w:color="auto"/>
              <w:right w:val="single" w:sz="4" w:space="0" w:color="auto"/>
            </w:tcBorders>
            <w:shd w:val="clear" w:color="auto" w:fill="auto"/>
            <w:vAlign w:val="center"/>
            <w:hideMark/>
          </w:tcPr>
          <w:p w14:paraId="298F2AD3"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Passenger high-touch surfaces cleaned? (Y/N)</w:t>
            </w:r>
          </w:p>
        </w:tc>
        <w:tc>
          <w:tcPr>
            <w:tcW w:w="1273" w:type="dxa"/>
            <w:tcBorders>
              <w:top w:val="nil"/>
              <w:left w:val="nil"/>
              <w:bottom w:val="single" w:sz="4" w:space="0" w:color="auto"/>
              <w:right w:val="single" w:sz="4" w:space="0" w:color="auto"/>
            </w:tcBorders>
            <w:shd w:val="clear" w:color="auto" w:fill="auto"/>
            <w:vAlign w:val="center"/>
            <w:hideMark/>
          </w:tcPr>
          <w:p w14:paraId="746AA44F"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Driver high-touch surfaces cleaned? (Y/N)</w:t>
            </w:r>
          </w:p>
        </w:tc>
      </w:tr>
      <w:tr w:rsidR="003F2B35" w:rsidRPr="003F2B35" w14:paraId="74DB2152"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21E7905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4B9853C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2075" w:type="dxa"/>
            <w:tcBorders>
              <w:top w:val="nil"/>
              <w:left w:val="single" w:sz="4" w:space="0" w:color="auto"/>
              <w:bottom w:val="nil"/>
              <w:right w:val="single" w:sz="4" w:space="0" w:color="auto"/>
            </w:tcBorders>
            <w:shd w:val="clear" w:color="auto" w:fill="auto"/>
            <w:noWrap/>
            <w:vAlign w:val="bottom"/>
            <w:hideMark/>
          </w:tcPr>
          <w:p w14:paraId="2DD3102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51E67C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single" w:sz="4" w:space="0" w:color="auto"/>
              <w:bottom w:val="nil"/>
              <w:right w:val="single" w:sz="4" w:space="0" w:color="auto"/>
            </w:tcBorders>
            <w:shd w:val="clear" w:color="auto" w:fill="auto"/>
            <w:noWrap/>
            <w:vAlign w:val="bottom"/>
            <w:hideMark/>
          </w:tcPr>
          <w:p w14:paraId="4A7F1F9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09EAF05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73" w:type="dxa"/>
            <w:tcBorders>
              <w:top w:val="nil"/>
              <w:left w:val="single" w:sz="4" w:space="0" w:color="auto"/>
              <w:bottom w:val="nil"/>
              <w:right w:val="single" w:sz="4" w:space="0" w:color="auto"/>
            </w:tcBorders>
            <w:shd w:val="clear" w:color="auto" w:fill="auto"/>
            <w:noWrap/>
            <w:vAlign w:val="bottom"/>
            <w:hideMark/>
          </w:tcPr>
          <w:p w14:paraId="151229D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560D12A"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159A444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5A3AD4AD"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1DFDCC1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2C8C312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9467CF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035A4E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6503946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29423FC"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7E45165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3B77F36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03C0CB5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645D98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0B6820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4A7480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6082BCD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07DEF2B"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583528C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0A6A36E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27C9293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6B3FE38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0D0867C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1681AD30"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7DDBBE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8866F1A"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5A4D408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60B24BB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30EC9C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595F902A"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422A6FE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114BAAD"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434A680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3112E2CC"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7860EAA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3916B09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681FD1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33D7C3A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7778FAF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7418D4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28D5E73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44192BA4"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C93751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7FFFCA0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12F70E4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2AEB33BA"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C2C251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64969D0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112AA3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D22046E"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14AC11B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283158D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0829765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39AD995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53E1294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FF94DE0"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A2D765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536C92D"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7D10D07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091A63A3"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546D282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7AAB168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08BD3C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5F48E6BD"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AC8D24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ED5E815"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1D09AB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2ACC306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7668C12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2BC776D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E272FC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6060FA66"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37306B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EABB9CC"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1F3557A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5C707C6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62617A5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509F76A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096F79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0AA48A43"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6558E73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122C8F1"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D03882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4B8AE6C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2AC368D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259A853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33F602F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FDBE7EF"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325DBCD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48C311F"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E83A5E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5B80A5BF"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716382E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1A0BA3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5E13DC8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3AFF9150"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7976905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29A252E8"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2145521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7B6B48C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5DD3968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943186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3E0C135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04DD37A"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74B6F35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2F7E0DDF"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5353635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41164736"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0EB6B73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29F6F3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097AF16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C8B63B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A7C596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41E03784"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11E6F4D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644C756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64402C2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0CEAE88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2AE74F6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06DDB30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22AE00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83E2853"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51BEA2C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1977F61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2A2816D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5EFFF03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BAF793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35C95FB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96A90B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4959291"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639DD74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3959E5C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48D0518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7AD503F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5905AC4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9AE73A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4497F4C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7EACD4C"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4924813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187E123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78CBB4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2CF8F4E6"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65D7E32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263374C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F1446B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1490C5F"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5D2DA7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7514CD3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A12A99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79005586"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CDDEFD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0945DB6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57FEB3E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34E0BA54"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4A6C75B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3DED128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4AED649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1039E07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1765BBC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34E1AD1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50BB19F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E4EA232"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2C5903E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6DF88C03"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7320450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3804F3C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3109428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B4B27F0"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D4800AD"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8078076"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59B13E9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7FBB0C6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45D6EA2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60E209B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5A9BEE7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2B178F5D"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41E3B79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3F399E9A"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2D80FD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25E3ED2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40D4F9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7DB3926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6D04298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53B9C4D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8C1006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8BE9310"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2086475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5A6BED28"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797610D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4170E4D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2308EDB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28937F5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3D89C10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B35F1D0"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721CBA2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531D84B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2E793CB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7C1B295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390D1DC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473B75C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4F21B55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0200720B"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3F8AAF6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4677B90A"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7A029E6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5184CE1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6EE2D9A9"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0FC5270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976EA1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705B4B0"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6623CE1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06A6F845"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4E8F2F5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66188A0D"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5675065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628012FC"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66654B4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BAA06D1"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10F1B23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234F69A9"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8954546"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518F4FD7"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01F6DAE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763883B1"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71210AD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6D2398F0"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64D44DA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3FB2DAD3"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4B81B97A"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4AB55B9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2A8729F0"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1E60A89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7D31735C"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5C8B769C"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09AF2D98"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2074E42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F6288E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422A2D94"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67235AA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525AD632"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01D8283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6F77ABA" w14:textId="77777777" w:rsidTr="003F2B35">
        <w:trPr>
          <w:trHeight w:val="300"/>
        </w:trPr>
        <w:tc>
          <w:tcPr>
            <w:tcW w:w="1950" w:type="dxa"/>
            <w:tcBorders>
              <w:top w:val="nil"/>
              <w:left w:val="single" w:sz="4" w:space="0" w:color="auto"/>
              <w:bottom w:val="nil"/>
              <w:right w:val="single" w:sz="4" w:space="0" w:color="auto"/>
            </w:tcBorders>
            <w:shd w:val="clear" w:color="auto" w:fill="auto"/>
            <w:noWrap/>
            <w:vAlign w:val="bottom"/>
            <w:hideMark/>
          </w:tcPr>
          <w:p w14:paraId="6D521417"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nil"/>
              <w:right w:val="nil"/>
            </w:tcBorders>
            <w:shd w:val="clear" w:color="auto" w:fill="auto"/>
            <w:noWrap/>
            <w:vAlign w:val="bottom"/>
            <w:hideMark/>
          </w:tcPr>
          <w:p w14:paraId="00D9A9E6"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2075" w:type="dxa"/>
            <w:tcBorders>
              <w:top w:val="nil"/>
              <w:left w:val="single" w:sz="4" w:space="0" w:color="auto"/>
              <w:bottom w:val="nil"/>
              <w:right w:val="single" w:sz="4" w:space="0" w:color="auto"/>
            </w:tcBorders>
            <w:shd w:val="clear" w:color="auto" w:fill="auto"/>
            <w:noWrap/>
            <w:vAlign w:val="bottom"/>
            <w:hideMark/>
          </w:tcPr>
          <w:p w14:paraId="395793A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nil"/>
              <w:right w:val="nil"/>
            </w:tcBorders>
            <w:shd w:val="clear" w:color="auto" w:fill="auto"/>
            <w:noWrap/>
            <w:vAlign w:val="bottom"/>
            <w:hideMark/>
          </w:tcPr>
          <w:p w14:paraId="6FC74E5E"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392" w:type="dxa"/>
            <w:tcBorders>
              <w:top w:val="nil"/>
              <w:left w:val="single" w:sz="4" w:space="0" w:color="auto"/>
              <w:bottom w:val="nil"/>
              <w:right w:val="single" w:sz="4" w:space="0" w:color="auto"/>
            </w:tcBorders>
            <w:shd w:val="clear" w:color="auto" w:fill="auto"/>
            <w:noWrap/>
            <w:vAlign w:val="bottom"/>
            <w:hideMark/>
          </w:tcPr>
          <w:p w14:paraId="4C16715F"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nil"/>
              <w:right w:val="nil"/>
            </w:tcBorders>
            <w:shd w:val="clear" w:color="auto" w:fill="auto"/>
            <w:noWrap/>
            <w:vAlign w:val="bottom"/>
            <w:hideMark/>
          </w:tcPr>
          <w:p w14:paraId="140821DB" w14:textId="77777777" w:rsidR="003F2B35" w:rsidRPr="003F2B35" w:rsidRDefault="003F2B35" w:rsidP="003F2B35">
            <w:pPr>
              <w:spacing w:after="0" w:line="240" w:lineRule="auto"/>
              <w:rPr>
                <w:rFonts w:ascii="Calibri" w:eastAsia="Times New Roman" w:hAnsi="Calibri" w:cs="Calibri"/>
                <w:color w:val="000000"/>
                <w:lang w:eastAsia="en-AU"/>
              </w:rPr>
            </w:pPr>
          </w:p>
        </w:tc>
        <w:tc>
          <w:tcPr>
            <w:tcW w:w="1273" w:type="dxa"/>
            <w:tcBorders>
              <w:top w:val="nil"/>
              <w:left w:val="single" w:sz="4" w:space="0" w:color="auto"/>
              <w:bottom w:val="nil"/>
              <w:right w:val="single" w:sz="4" w:space="0" w:color="auto"/>
            </w:tcBorders>
            <w:shd w:val="clear" w:color="auto" w:fill="auto"/>
            <w:noWrap/>
            <w:vAlign w:val="bottom"/>
            <w:hideMark/>
          </w:tcPr>
          <w:p w14:paraId="170787F5"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10F544A2" w14:textId="77777777" w:rsidTr="003F2B35">
        <w:trPr>
          <w:trHeight w:val="30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F2BF84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80" w:type="dxa"/>
            <w:tcBorders>
              <w:top w:val="nil"/>
              <w:left w:val="nil"/>
              <w:bottom w:val="single" w:sz="4" w:space="0" w:color="auto"/>
              <w:right w:val="nil"/>
            </w:tcBorders>
            <w:shd w:val="clear" w:color="auto" w:fill="auto"/>
            <w:noWrap/>
            <w:vAlign w:val="bottom"/>
            <w:hideMark/>
          </w:tcPr>
          <w:p w14:paraId="44E18DCB"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2075" w:type="dxa"/>
            <w:tcBorders>
              <w:top w:val="nil"/>
              <w:left w:val="single" w:sz="4" w:space="0" w:color="auto"/>
              <w:bottom w:val="single" w:sz="4" w:space="0" w:color="auto"/>
              <w:right w:val="single" w:sz="4" w:space="0" w:color="auto"/>
            </w:tcBorders>
            <w:shd w:val="clear" w:color="auto" w:fill="auto"/>
            <w:noWrap/>
            <w:vAlign w:val="bottom"/>
            <w:hideMark/>
          </w:tcPr>
          <w:p w14:paraId="1C098D33"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687" w:type="dxa"/>
            <w:tcBorders>
              <w:top w:val="nil"/>
              <w:left w:val="nil"/>
              <w:bottom w:val="single" w:sz="4" w:space="0" w:color="auto"/>
              <w:right w:val="nil"/>
            </w:tcBorders>
            <w:shd w:val="clear" w:color="auto" w:fill="auto"/>
            <w:noWrap/>
            <w:vAlign w:val="bottom"/>
            <w:hideMark/>
          </w:tcPr>
          <w:p w14:paraId="357A98F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B4A575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83" w:type="dxa"/>
            <w:tcBorders>
              <w:top w:val="nil"/>
              <w:left w:val="nil"/>
              <w:bottom w:val="single" w:sz="4" w:space="0" w:color="auto"/>
              <w:right w:val="nil"/>
            </w:tcBorders>
            <w:shd w:val="clear" w:color="auto" w:fill="auto"/>
            <w:noWrap/>
            <w:vAlign w:val="bottom"/>
            <w:hideMark/>
          </w:tcPr>
          <w:p w14:paraId="2E04FC12"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0470E1E"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bl>
    <w:p w14:paraId="09A143C6" w14:textId="77777777" w:rsidR="003F2B35" w:rsidRDefault="003F2B35" w:rsidP="003F2B35">
      <w:pPr>
        <w:sectPr w:rsidR="003F2B35" w:rsidSect="003F2B35">
          <w:pgSz w:w="11906" w:h="16838"/>
          <w:pgMar w:top="426" w:right="1440" w:bottom="851" w:left="709" w:header="397" w:footer="397" w:gutter="0"/>
          <w:cols w:space="708"/>
          <w:docGrid w:linePitch="360"/>
        </w:sectPr>
      </w:pPr>
    </w:p>
    <w:p w14:paraId="34F927FD" w14:textId="4572FE36" w:rsidR="003F2B35" w:rsidRPr="003F2B35" w:rsidRDefault="003F2B35" w:rsidP="003F2B35">
      <w:pPr>
        <w:jc w:val="both"/>
        <w:rPr>
          <w:b/>
          <w:i/>
        </w:rPr>
      </w:pPr>
      <w:r w:rsidRPr="003F2B35">
        <w:rPr>
          <w:b/>
          <w:i/>
        </w:rPr>
        <w:lastRenderedPageBreak/>
        <w:t>Appendix 2</w:t>
      </w:r>
    </w:p>
    <w:tbl>
      <w:tblPr>
        <w:tblW w:w="8906" w:type="dxa"/>
        <w:tblInd w:w="851" w:type="dxa"/>
        <w:tblLook w:val="04A0" w:firstRow="1" w:lastRow="0" w:firstColumn="1" w:lastColumn="0" w:noHBand="0" w:noVBand="1"/>
      </w:tblPr>
      <w:tblGrid>
        <w:gridCol w:w="4562"/>
        <w:gridCol w:w="780"/>
        <w:gridCol w:w="913"/>
        <w:gridCol w:w="874"/>
        <w:gridCol w:w="1777"/>
      </w:tblGrid>
      <w:tr w:rsidR="003F2B35" w:rsidRPr="003F2B35" w14:paraId="47601A3C" w14:textId="77777777" w:rsidTr="009E721A">
        <w:trPr>
          <w:trHeight w:val="615"/>
        </w:trPr>
        <w:tc>
          <w:tcPr>
            <w:tcW w:w="8906" w:type="dxa"/>
            <w:gridSpan w:val="5"/>
            <w:tcBorders>
              <w:top w:val="nil"/>
              <w:left w:val="nil"/>
              <w:bottom w:val="nil"/>
              <w:right w:val="nil"/>
            </w:tcBorders>
            <w:shd w:val="clear" w:color="auto" w:fill="auto"/>
            <w:noWrap/>
            <w:vAlign w:val="center"/>
            <w:hideMark/>
          </w:tcPr>
          <w:p w14:paraId="71D9B0CA" w14:textId="77777777" w:rsidR="003F2B35" w:rsidRPr="003F2B35" w:rsidRDefault="003F2B35" w:rsidP="003F2B35">
            <w:pPr>
              <w:spacing w:after="0" w:line="240" w:lineRule="auto"/>
              <w:rPr>
                <w:rFonts w:ascii="Calibri" w:eastAsia="Times New Roman" w:hAnsi="Calibri" w:cs="Calibri"/>
                <w:b/>
                <w:bCs/>
                <w:color w:val="000000"/>
                <w:sz w:val="28"/>
                <w:szCs w:val="28"/>
                <w:lang w:eastAsia="en-AU"/>
              </w:rPr>
            </w:pPr>
            <w:r w:rsidRPr="003F2B35">
              <w:rPr>
                <w:rFonts w:ascii="Calibri" w:eastAsia="Times New Roman" w:hAnsi="Calibri" w:cs="Calibri"/>
                <w:b/>
                <w:bCs/>
                <w:color w:val="000000"/>
                <w:sz w:val="28"/>
                <w:szCs w:val="28"/>
                <w:lang w:eastAsia="en-AU"/>
              </w:rPr>
              <w:t>Volunteer Driver Recruitment &amp; Training Plan</w:t>
            </w:r>
          </w:p>
        </w:tc>
      </w:tr>
      <w:tr w:rsidR="003F2B35" w:rsidRPr="003F2B35" w14:paraId="404BF14D" w14:textId="77777777" w:rsidTr="009E721A">
        <w:trPr>
          <w:trHeight w:val="420"/>
        </w:trPr>
        <w:tc>
          <w:tcPr>
            <w:tcW w:w="4563" w:type="dxa"/>
            <w:tcBorders>
              <w:top w:val="nil"/>
              <w:left w:val="nil"/>
              <w:bottom w:val="nil"/>
              <w:right w:val="nil"/>
            </w:tcBorders>
            <w:shd w:val="clear" w:color="auto" w:fill="auto"/>
            <w:noWrap/>
            <w:vAlign w:val="center"/>
            <w:hideMark/>
          </w:tcPr>
          <w:p w14:paraId="4082D93F" w14:textId="77777777" w:rsid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RCH = Rushworth Community House</w:t>
            </w:r>
          </w:p>
          <w:p w14:paraId="6E1BB4C1" w14:textId="2366236B" w:rsidR="009E721A" w:rsidRDefault="009E721A" w:rsidP="009E721A">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CPVV = Commercial Passenger Vehicles Victoria</w:t>
            </w:r>
          </w:p>
          <w:p w14:paraId="206979B8" w14:textId="2A3E302B" w:rsidR="009E721A" w:rsidRDefault="009E721A" w:rsidP="009E721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RCTS = Rushworth Community Taxi Service</w:t>
            </w:r>
          </w:p>
          <w:p w14:paraId="4CDB5C84" w14:textId="030A62F4" w:rsidR="009E721A" w:rsidRPr="003F2B35" w:rsidRDefault="009E721A" w:rsidP="003F2B35">
            <w:pPr>
              <w:spacing w:after="0" w:line="240" w:lineRule="auto"/>
              <w:rPr>
                <w:rFonts w:ascii="Calibri" w:eastAsia="Times New Roman" w:hAnsi="Calibri" w:cs="Calibri"/>
                <w:color w:val="000000"/>
                <w:lang w:eastAsia="en-AU"/>
              </w:rPr>
            </w:pPr>
          </w:p>
        </w:tc>
        <w:tc>
          <w:tcPr>
            <w:tcW w:w="4343" w:type="dxa"/>
            <w:gridSpan w:val="4"/>
            <w:tcBorders>
              <w:top w:val="nil"/>
              <w:left w:val="nil"/>
              <w:bottom w:val="nil"/>
              <w:right w:val="nil"/>
            </w:tcBorders>
            <w:shd w:val="clear" w:color="auto" w:fill="auto"/>
            <w:noWrap/>
            <w:vAlign w:val="center"/>
            <w:hideMark/>
          </w:tcPr>
          <w:p w14:paraId="1679234D" w14:textId="1700053C" w:rsidR="009E721A" w:rsidRPr="003F2B35" w:rsidRDefault="009E721A" w:rsidP="003F2B35">
            <w:pPr>
              <w:spacing w:after="0" w:line="240" w:lineRule="auto"/>
              <w:rPr>
                <w:rFonts w:ascii="Calibri" w:eastAsia="Times New Roman" w:hAnsi="Calibri" w:cs="Calibri"/>
                <w:color w:val="000000"/>
                <w:lang w:eastAsia="en-AU"/>
              </w:rPr>
            </w:pPr>
          </w:p>
        </w:tc>
      </w:tr>
      <w:tr w:rsidR="003F2B35" w:rsidRPr="003F2B35" w14:paraId="272DD03D" w14:textId="77777777" w:rsidTr="009E721A">
        <w:trPr>
          <w:trHeight w:val="690"/>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F6E2" w14:textId="77777777" w:rsidR="003F2B35" w:rsidRPr="003F2B35" w:rsidRDefault="003F2B35" w:rsidP="003F2B35">
            <w:pPr>
              <w:spacing w:after="0" w:line="240" w:lineRule="auto"/>
              <w:jc w:val="center"/>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 </w:t>
            </w:r>
          </w:p>
        </w:tc>
        <w:tc>
          <w:tcPr>
            <w:tcW w:w="2566" w:type="dxa"/>
            <w:gridSpan w:val="3"/>
            <w:tcBorders>
              <w:top w:val="single" w:sz="4" w:space="0" w:color="auto"/>
              <w:left w:val="nil"/>
              <w:bottom w:val="single" w:sz="4" w:space="0" w:color="auto"/>
              <w:right w:val="nil"/>
            </w:tcBorders>
            <w:shd w:val="clear" w:color="auto" w:fill="auto"/>
            <w:vAlign w:val="center"/>
            <w:hideMark/>
          </w:tcPr>
          <w:p w14:paraId="6E3002C2" w14:textId="77777777" w:rsidR="003F2B35" w:rsidRPr="003F2B35" w:rsidRDefault="003F2B35" w:rsidP="003F2B35">
            <w:pPr>
              <w:spacing w:after="0" w:line="240" w:lineRule="auto"/>
              <w:jc w:val="center"/>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Drivers</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6B155" w14:textId="77777777" w:rsidR="003F2B35" w:rsidRPr="003F2B35" w:rsidRDefault="003F2B35" w:rsidP="003F2B35">
            <w:pPr>
              <w:spacing w:after="0" w:line="240" w:lineRule="auto"/>
              <w:jc w:val="center"/>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Required by</w:t>
            </w:r>
          </w:p>
        </w:tc>
      </w:tr>
      <w:tr w:rsidR="003F2B35" w:rsidRPr="003F2B35" w14:paraId="78BFA4C4" w14:textId="77777777" w:rsidTr="009E721A">
        <w:trPr>
          <w:trHeight w:val="690"/>
        </w:trPr>
        <w:tc>
          <w:tcPr>
            <w:tcW w:w="8906"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9A7D24"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Forms</w:t>
            </w:r>
          </w:p>
        </w:tc>
      </w:tr>
      <w:tr w:rsidR="003F2B35" w:rsidRPr="003F2B35" w14:paraId="703B91CC" w14:textId="77777777" w:rsidTr="009E721A">
        <w:trPr>
          <w:trHeight w:val="600"/>
        </w:trPr>
        <w:tc>
          <w:tcPr>
            <w:tcW w:w="4563" w:type="dxa"/>
            <w:tcBorders>
              <w:top w:val="single" w:sz="4" w:space="0" w:color="auto"/>
              <w:left w:val="single" w:sz="4" w:space="0" w:color="auto"/>
              <w:bottom w:val="single" w:sz="4" w:space="0" w:color="auto"/>
              <w:right w:val="nil"/>
            </w:tcBorders>
            <w:shd w:val="clear" w:color="auto" w:fill="auto"/>
            <w:noWrap/>
            <w:vAlign w:val="bottom"/>
            <w:hideMark/>
          </w:tcPr>
          <w:p w14:paraId="6B20F979"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 </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83FA" w14:textId="77777777" w:rsidR="003F2B35" w:rsidRPr="003F2B35" w:rsidRDefault="003F2B35" w:rsidP="003F2B35">
            <w:pPr>
              <w:spacing w:after="0" w:line="240" w:lineRule="auto"/>
              <w:jc w:val="center"/>
              <w:rPr>
                <w:rFonts w:ascii="Calibri" w:eastAsia="Times New Roman" w:hAnsi="Calibri" w:cs="Calibri"/>
                <w:b/>
                <w:bCs/>
                <w:color w:val="000000"/>
                <w:lang w:eastAsia="en-AU"/>
              </w:rPr>
            </w:pPr>
            <w:r w:rsidRPr="003F2B35">
              <w:rPr>
                <w:rFonts w:ascii="Calibri" w:eastAsia="Times New Roman" w:hAnsi="Calibri" w:cs="Calibri"/>
                <w:b/>
                <w:bCs/>
                <w:color w:val="000000"/>
                <w:lang w:eastAsia="en-AU"/>
              </w:rPr>
              <w:t>Driver 1</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D46F2C0" w14:textId="77777777" w:rsidR="003F2B35" w:rsidRPr="003F2B35" w:rsidRDefault="003F2B35" w:rsidP="003F2B35">
            <w:pPr>
              <w:spacing w:after="0" w:line="240" w:lineRule="auto"/>
              <w:jc w:val="center"/>
              <w:rPr>
                <w:rFonts w:ascii="Calibri" w:eastAsia="Times New Roman" w:hAnsi="Calibri" w:cs="Calibri"/>
                <w:b/>
                <w:bCs/>
                <w:color w:val="000000"/>
                <w:lang w:eastAsia="en-AU"/>
              </w:rPr>
            </w:pPr>
            <w:r w:rsidRPr="003F2B35">
              <w:rPr>
                <w:rFonts w:ascii="Calibri" w:eastAsia="Times New Roman" w:hAnsi="Calibri" w:cs="Calibri"/>
                <w:b/>
                <w:bCs/>
                <w:color w:val="000000"/>
                <w:lang w:eastAsia="en-AU"/>
              </w:rPr>
              <w:t>Driver 2</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5DB7D01" w14:textId="77777777" w:rsidR="003F2B35" w:rsidRPr="003F2B35" w:rsidRDefault="003F2B35" w:rsidP="003F2B35">
            <w:pPr>
              <w:spacing w:after="0" w:line="240" w:lineRule="auto"/>
              <w:jc w:val="center"/>
              <w:rPr>
                <w:rFonts w:ascii="Calibri" w:eastAsia="Times New Roman" w:hAnsi="Calibri" w:cs="Calibri"/>
                <w:b/>
                <w:bCs/>
                <w:color w:val="000000"/>
                <w:lang w:eastAsia="en-AU"/>
              </w:rPr>
            </w:pPr>
            <w:r w:rsidRPr="003F2B35">
              <w:rPr>
                <w:rFonts w:ascii="Calibri" w:eastAsia="Times New Roman" w:hAnsi="Calibri" w:cs="Calibri"/>
                <w:b/>
                <w:bCs/>
                <w:color w:val="000000"/>
                <w:lang w:eastAsia="en-AU"/>
              </w:rPr>
              <w:t>Driver 3</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14:paraId="40574D4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r>
      <w:tr w:rsidR="003F2B35" w:rsidRPr="003F2B35" w14:paraId="2ABBE65B"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3855417C"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Volunteer Enrolment Form</w:t>
            </w:r>
          </w:p>
        </w:tc>
        <w:tc>
          <w:tcPr>
            <w:tcW w:w="779" w:type="dxa"/>
            <w:tcBorders>
              <w:top w:val="nil"/>
              <w:left w:val="nil"/>
              <w:bottom w:val="single" w:sz="4" w:space="0" w:color="auto"/>
              <w:right w:val="single" w:sz="4" w:space="0" w:color="auto"/>
            </w:tcBorders>
            <w:shd w:val="clear" w:color="auto" w:fill="auto"/>
            <w:noWrap/>
            <w:vAlign w:val="center"/>
            <w:hideMark/>
          </w:tcPr>
          <w:p w14:paraId="39BE0DFC"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2B5184"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57E30E0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3C9E94B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0E44601E"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0580FB8B"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Permission Form</w:t>
            </w:r>
          </w:p>
        </w:tc>
        <w:tc>
          <w:tcPr>
            <w:tcW w:w="779" w:type="dxa"/>
            <w:tcBorders>
              <w:top w:val="nil"/>
              <w:left w:val="nil"/>
              <w:bottom w:val="single" w:sz="4" w:space="0" w:color="auto"/>
              <w:right w:val="single" w:sz="4" w:space="0" w:color="auto"/>
            </w:tcBorders>
            <w:shd w:val="clear" w:color="auto" w:fill="auto"/>
            <w:noWrap/>
            <w:vAlign w:val="center"/>
            <w:hideMark/>
          </w:tcPr>
          <w:p w14:paraId="403EA5B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3E691DE0"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61ABE88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1B0447D4"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2C0D0AC2"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7028190A"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Personal Record</w:t>
            </w:r>
          </w:p>
        </w:tc>
        <w:tc>
          <w:tcPr>
            <w:tcW w:w="779" w:type="dxa"/>
            <w:tcBorders>
              <w:top w:val="nil"/>
              <w:left w:val="nil"/>
              <w:bottom w:val="single" w:sz="4" w:space="0" w:color="auto"/>
              <w:right w:val="single" w:sz="4" w:space="0" w:color="auto"/>
            </w:tcBorders>
            <w:shd w:val="clear" w:color="auto" w:fill="auto"/>
            <w:noWrap/>
            <w:vAlign w:val="center"/>
            <w:hideMark/>
          </w:tcPr>
          <w:p w14:paraId="4D559309"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6F6AA97"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1FFB5965"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08A138CF"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211FED04"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0B6278BD"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Code of Conduct</w:t>
            </w:r>
          </w:p>
        </w:tc>
        <w:tc>
          <w:tcPr>
            <w:tcW w:w="779" w:type="dxa"/>
            <w:tcBorders>
              <w:top w:val="nil"/>
              <w:left w:val="nil"/>
              <w:bottom w:val="single" w:sz="4" w:space="0" w:color="auto"/>
              <w:right w:val="single" w:sz="4" w:space="0" w:color="auto"/>
            </w:tcBorders>
            <w:shd w:val="clear" w:color="auto" w:fill="auto"/>
            <w:noWrap/>
            <w:vAlign w:val="center"/>
            <w:hideMark/>
          </w:tcPr>
          <w:p w14:paraId="5BBEB058"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3D7FF6F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713210C8"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28BACB8F"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08879CD8"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60D4718B"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Confidentiality Agreement</w:t>
            </w:r>
          </w:p>
        </w:tc>
        <w:tc>
          <w:tcPr>
            <w:tcW w:w="779" w:type="dxa"/>
            <w:tcBorders>
              <w:top w:val="nil"/>
              <w:left w:val="nil"/>
              <w:bottom w:val="single" w:sz="4" w:space="0" w:color="auto"/>
              <w:right w:val="single" w:sz="4" w:space="0" w:color="auto"/>
            </w:tcBorders>
            <w:shd w:val="clear" w:color="auto" w:fill="auto"/>
            <w:noWrap/>
            <w:vAlign w:val="center"/>
            <w:hideMark/>
          </w:tcPr>
          <w:p w14:paraId="5114B91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230D67CC"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5453B8A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2AE0AE33"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5E4EAF02" w14:textId="77777777" w:rsidTr="009E721A">
        <w:trPr>
          <w:trHeight w:val="300"/>
        </w:trPr>
        <w:tc>
          <w:tcPr>
            <w:tcW w:w="8906"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598B46D"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Mandatory Checks</w:t>
            </w:r>
          </w:p>
        </w:tc>
      </w:tr>
      <w:tr w:rsidR="003F2B35" w:rsidRPr="003F2B35" w14:paraId="1A283794" w14:textId="77777777" w:rsidTr="009E721A">
        <w:trPr>
          <w:trHeight w:val="405"/>
        </w:trPr>
        <w:tc>
          <w:tcPr>
            <w:tcW w:w="8906" w:type="dxa"/>
            <w:gridSpan w:val="5"/>
            <w:vMerge/>
            <w:tcBorders>
              <w:top w:val="single" w:sz="4" w:space="0" w:color="auto"/>
              <w:left w:val="single" w:sz="4" w:space="0" w:color="auto"/>
              <w:bottom w:val="single" w:sz="4" w:space="0" w:color="000000"/>
              <w:right w:val="single" w:sz="4" w:space="0" w:color="000000"/>
            </w:tcBorders>
            <w:vAlign w:val="center"/>
            <w:hideMark/>
          </w:tcPr>
          <w:p w14:paraId="0B9CD1C5"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p>
        </w:tc>
      </w:tr>
      <w:tr w:rsidR="003F2B35" w:rsidRPr="003F2B35" w14:paraId="61565376"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13E8E769"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Police Check</w:t>
            </w:r>
          </w:p>
        </w:tc>
        <w:tc>
          <w:tcPr>
            <w:tcW w:w="779" w:type="dxa"/>
            <w:tcBorders>
              <w:top w:val="nil"/>
              <w:left w:val="nil"/>
              <w:bottom w:val="single" w:sz="4" w:space="0" w:color="auto"/>
              <w:right w:val="single" w:sz="4" w:space="0" w:color="auto"/>
            </w:tcBorders>
            <w:shd w:val="clear" w:color="auto" w:fill="auto"/>
            <w:noWrap/>
            <w:vAlign w:val="center"/>
            <w:hideMark/>
          </w:tcPr>
          <w:p w14:paraId="690254EC"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1980E144"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004EA707"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646A694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 &amp; CPVV</w:t>
            </w:r>
          </w:p>
        </w:tc>
      </w:tr>
      <w:tr w:rsidR="003F2B35" w:rsidRPr="003F2B35" w14:paraId="4B7B24C5"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47CCCFB3"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Working with Children's Check</w:t>
            </w:r>
          </w:p>
        </w:tc>
        <w:tc>
          <w:tcPr>
            <w:tcW w:w="779" w:type="dxa"/>
            <w:tcBorders>
              <w:top w:val="nil"/>
              <w:left w:val="nil"/>
              <w:bottom w:val="single" w:sz="4" w:space="0" w:color="auto"/>
              <w:right w:val="single" w:sz="4" w:space="0" w:color="auto"/>
            </w:tcBorders>
            <w:shd w:val="clear" w:color="auto" w:fill="auto"/>
            <w:noWrap/>
            <w:vAlign w:val="center"/>
            <w:hideMark/>
          </w:tcPr>
          <w:p w14:paraId="1748ED35"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3C0C24C"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74EAD8B7"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7088CF07"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w:t>
            </w:r>
          </w:p>
        </w:tc>
      </w:tr>
      <w:tr w:rsidR="003F2B35" w:rsidRPr="003F2B35" w14:paraId="341A7D33"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4E3E82B1"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Medical Certificate</w:t>
            </w:r>
          </w:p>
        </w:tc>
        <w:tc>
          <w:tcPr>
            <w:tcW w:w="779" w:type="dxa"/>
            <w:tcBorders>
              <w:top w:val="nil"/>
              <w:left w:val="nil"/>
              <w:bottom w:val="single" w:sz="4" w:space="0" w:color="auto"/>
              <w:right w:val="single" w:sz="4" w:space="0" w:color="auto"/>
            </w:tcBorders>
            <w:shd w:val="clear" w:color="auto" w:fill="auto"/>
            <w:noWrap/>
            <w:vAlign w:val="center"/>
            <w:hideMark/>
          </w:tcPr>
          <w:p w14:paraId="4F289412"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2C55339"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4716A5FF"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4AEAFDE1"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RCH &amp; CPVV</w:t>
            </w:r>
          </w:p>
        </w:tc>
      </w:tr>
      <w:tr w:rsidR="003F2B35" w:rsidRPr="003F2B35" w14:paraId="38C145D9"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7741ECE8"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Commercial Driver Accreditation</w:t>
            </w:r>
          </w:p>
        </w:tc>
        <w:tc>
          <w:tcPr>
            <w:tcW w:w="779" w:type="dxa"/>
            <w:tcBorders>
              <w:top w:val="nil"/>
              <w:left w:val="nil"/>
              <w:bottom w:val="single" w:sz="4" w:space="0" w:color="auto"/>
              <w:right w:val="single" w:sz="4" w:space="0" w:color="auto"/>
            </w:tcBorders>
            <w:shd w:val="clear" w:color="auto" w:fill="auto"/>
            <w:noWrap/>
            <w:vAlign w:val="center"/>
            <w:hideMark/>
          </w:tcPr>
          <w:p w14:paraId="372A8940"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75E0379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35C15F71"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567745E5"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CPVV</w:t>
            </w:r>
          </w:p>
        </w:tc>
      </w:tr>
      <w:tr w:rsidR="003F2B35" w:rsidRPr="003F2B35" w14:paraId="31880306"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69A15FA2"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Commercial Driver Accreditation Number</w:t>
            </w:r>
          </w:p>
        </w:tc>
        <w:tc>
          <w:tcPr>
            <w:tcW w:w="779" w:type="dxa"/>
            <w:tcBorders>
              <w:top w:val="nil"/>
              <w:left w:val="nil"/>
              <w:bottom w:val="single" w:sz="4" w:space="0" w:color="auto"/>
              <w:right w:val="single" w:sz="4" w:space="0" w:color="auto"/>
            </w:tcBorders>
            <w:shd w:val="clear" w:color="auto" w:fill="auto"/>
            <w:noWrap/>
            <w:vAlign w:val="bottom"/>
            <w:hideMark/>
          </w:tcPr>
          <w:p w14:paraId="6EDEC6D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bottom"/>
            <w:hideMark/>
          </w:tcPr>
          <w:p w14:paraId="737EB251"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bottom"/>
            <w:hideMark/>
          </w:tcPr>
          <w:p w14:paraId="5E8BBEA4" w14:textId="77777777" w:rsidR="003F2B35" w:rsidRPr="003F2B35" w:rsidRDefault="003F2B35" w:rsidP="003F2B35">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321D851A"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CPVV</w:t>
            </w:r>
          </w:p>
        </w:tc>
      </w:tr>
      <w:tr w:rsidR="003F2B35" w:rsidRPr="003F2B35" w14:paraId="0277048C" w14:textId="77777777" w:rsidTr="009E721A">
        <w:trPr>
          <w:trHeight w:val="300"/>
        </w:trPr>
        <w:tc>
          <w:tcPr>
            <w:tcW w:w="8906"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9E8C915"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Mandatory Inductions</w:t>
            </w:r>
          </w:p>
        </w:tc>
      </w:tr>
      <w:tr w:rsidR="003F2B35" w:rsidRPr="003F2B35" w14:paraId="3F6210FC" w14:textId="77777777" w:rsidTr="009E721A">
        <w:trPr>
          <w:trHeight w:val="405"/>
        </w:trPr>
        <w:tc>
          <w:tcPr>
            <w:tcW w:w="8906" w:type="dxa"/>
            <w:gridSpan w:val="5"/>
            <w:vMerge/>
            <w:tcBorders>
              <w:top w:val="single" w:sz="4" w:space="0" w:color="auto"/>
              <w:left w:val="single" w:sz="4" w:space="0" w:color="auto"/>
              <w:bottom w:val="single" w:sz="4" w:space="0" w:color="000000"/>
              <w:right w:val="single" w:sz="4" w:space="0" w:color="000000"/>
            </w:tcBorders>
            <w:vAlign w:val="center"/>
            <w:hideMark/>
          </w:tcPr>
          <w:p w14:paraId="2AF62123"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p>
        </w:tc>
      </w:tr>
      <w:tr w:rsidR="003F2B35" w:rsidRPr="003F2B35" w14:paraId="6760F5F7"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30327927"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Work Health and Safety</w:t>
            </w:r>
          </w:p>
        </w:tc>
        <w:tc>
          <w:tcPr>
            <w:tcW w:w="779" w:type="dxa"/>
            <w:tcBorders>
              <w:top w:val="nil"/>
              <w:left w:val="nil"/>
              <w:bottom w:val="single" w:sz="4" w:space="0" w:color="auto"/>
              <w:right w:val="single" w:sz="4" w:space="0" w:color="auto"/>
            </w:tcBorders>
            <w:shd w:val="clear" w:color="auto" w:fill="auto"/>
            <w:noWrap/>
            <w:vAlign w:val="center"/>
            <w:hideMark/>
          </w:tcPr>
          <w:p w14:paraId="1B5E8C5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153A7771"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7F04E65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7A068673" w14:textId="3E0357CC" w:rsidR="003F2B35" w:rsidRPr="003F2B35" w:rsidRDefault="009E721A" w:rsidP="009E721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RCTS</w:t>
            </w:r>
          </w:p>
        </w:tc>
      </w:tr>
      <w:tr w:rsidR="003F2B35" w:rsidRPr="003F2B35" w14:paraId="39719745"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0DC8FF3E"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Drink Driving and Medication awareness</w:t>
            </w:r>
          </w:p>
        </w:tc>
        <w:tc>
          <w:tcPr>
            <w:tcW w:w="779" w:type="dxa"/>
            <w:tcBorders>
              <w:top w:val="nil"/>
              <w:left w:val="nil"/>
              <w:bottom w:val="single" w:sz="4" w:space="0" w:color="auto"/>
              <w:right w:val="single" w:sz="4" w:space="0" w:color="auto"/>
            </w:tcBorders>
            <w:shd w:val="clear" w:color="auto" w:fill="auto"/>
            <w:noWrap/>
            <w:vAlign w:val="center"/>
            <w:hideMark/>
          </w:tcPr>
          <w:p w14:paraId="72F4A052"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2DB76FD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714A3CEE"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48106EA5" w14:textId="7AA2E86D" w:rsidR="003F2B35" w:rsidRPr="003F2B35" w:rsidRDefault="009E721A" w:rsidP="009E721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RCTS</w:t>
            </w:r>
          </w:p>
        </w:tc>
      </w:tr>
      <w:tr w:rsidR="003F2B35" w:rsidRPr="003F2B35" w14:paraId="0912E4CC"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55C4F80C"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Vehicle Familiarisation</w:t>
            </w:r>
          </w:p>
        </w:tc>
        <w:tc>
          <w:tcPr>
            <w:tcW w:w="779" w:type="dxa"/>
            <w:tcBorders>
              <w:top w:val="nil"/>
              <w:left w:val="nil"/>
              <w:bottom w:val="single" w:sz="4" w:space="0" w:color="auto"/>
              <w:right w:val="single" w:sz="4" w:space="0" w:color="auto"/>
            </w:tcBorders>
            <w:shd w:val="clear" w:color="auto" w:fill="auto"/>
            <w:noWrap/>
            <w:vAlign w:val="center"/>
            <w:hideMark/>
          </w:tcPr>
          <w:p w14:paraId="006CD73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A899101"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3A8CB16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427E79C9" w14:textId="6E6F07BB" w:rsidR="003F2B35" w:rsidRPr="003F2B35" w:rsidRDefault="009E721A" w:rsidP="009E721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RCTS</w:t>
            </w:r>
          </w:p>
        </w:tc>
      </w:tr>
      <w:tr w:rsidR="003F2B35" w:rsidRPr="003F2B35" w14:paraId="266C300B"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34E0123E"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Incident Reporting</w:t>
            </w:r>
          </w:p>
        </w:tc>
        <w:tc>
          <w:tcPr>
            <w:tcW w:w="779" w:type="dxa"/>
            <w:tcBorders>
              <w:top w:val="nil"/>
              <w:left w:val="nil"/>
              <w:bottom w:val="single" w:sz="4" w:space="0" w:color="auto"/>
              <w:right w:val="single" w:sz="4" w:space="0" w:color="auto"/>
            </w:tcBorders>
            <w:shd w:val="clear" w:color="auto" w:fill="auto"/>
            <w:noWrap/>
            <w:vAlign w:val="center"/>
            <w:hideMark/>
          </w:tcPr>
          <w:p w14:paraId="1328ADD7"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1AA1D85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4DF637A8"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79C219FE" w14:textId="79948C5B" w:rsidR="003F2B35" w:rsidRPr="003F2B35" w:rsidRDefault="009E721A" w:rsidP="009E721A">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CPVV</w:t>
            </w:r>
          </w:p>
        </w:tc>
      </w:tr>
      <w:tr w:rsidR="003F2B35" w:rsidRPr="003F2B35" w14:paraId="33EC1F34"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1F7BD8C2"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COVID mitigation procedures</w:t>
            </w:r>
          </w:p>
        </w:tc>
        <w:tc>
          <w:tcPr>
            <w:tcW w:w="779" w:type="dxa"/>
            <w:tcBorders>
              <w:top w:val="nil"/>
              <w:left w:val="nil"/>
              <w:bottom w:val="single" w:sz="4" w:space="0" w:color="auto"/>
              <w:right w:val="single" w:sz="4" w:space="0" w:color="auto"/>
            </w:tcBorders>
            <w:shd w:val="clear" w:color="auto" w:fill="auto"/>
            <w:noWrap/>
            <w:vAlign w:val="center"/>
            <w:hideMark/>
          </w:tcPr>
          <w:p w14:paraId="6D375E3E"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00277394"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04899C68"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center"/>
            <w:hideMark/>
          </w:tcPr>
          <w:p w14:paraId="2E41F8A2" w14:textId="52D96D6D" w:rsidR="003F2B35" w:rsidRPr="003F2B35" w:rsidRDefault="009E721A" w:rsidP="009E721A">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CPVV</w:t>
            </w:r>
          </w:p>
        </w:tc>
      </w:tr>
      <w:tr w:rsidR="003F2B35" w:rsidRPr="003F2B35" w14:paraId="3704B82D" w14:textId="77777777" w:rsidTr="009E721A">
        <w:trPr>
          <w:trHeight w:val="315"/>
        </w:trPr>
        <w:tc>
          <w:tcPr>
            <w:tcW w:w="8906"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475D1F8"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r w:rsidRPr="003F2B35">
              <w:rPr>
                <w:rFonts w:ascii="Calibri" w:eastAsia="Times New Roman" w:hAnsi="Calibri" w:cs="Calibri"/>
                <w:b/>
                <w:bCs/>
                <w:color w:val="000000"/>
                <w:sz w:val="24"/>
                <w:szCs w:val="24"/>
                <w:lang w:eastAsia="en-AU"/>
              </w:rPr>
              <w:t>Optional Training</w:t>
            </w:r>
          </w:p>
        </w:tc>
      </w:tr>
      <w:tr w:rsidR="003F2B35" w:rsidRPr="003F2B35" w14:paraId="4E8CD763" w14:textId="77777777" w:rsidTr="009E721A">
        <w:trPr>
          <w:trHeight w:val="293"/>
        </w:trPr>
        <w:tc>
          <w:tcPr>
            <w:tcW w:w="8906" w:type="dxa"/>
            <w:gridSpan w:val="5"/>
            <w:vMerge/>
            <w:tcBorders>
              <w:top w:val="single" w:sz="4" w:space="0" w:color="auto"/>
              <w:left w:val="single" w:sz="4" w:space="0" w:color="auto"/>
              <w:bottom w:val="single" w:sz="4" w:space="0" w:color="000000"/>
              <w:right w:val="single" w:sz="4" w:space="0" w:color="000000"/>
            </w:tcBorders>
            <w:vAlign w:val="center"/>
            <w:hideMark/>
          </w:tcPr>
          <w:p w14:paraId="4B1A6476" w14:textId="77777777" w:rsidR="003F2B35" w:rsidRPr="003F2B35" w:rsidRDefault="003F2B35" w:rsidP="003F2B35">
            <w:pPr>
              <w:spacing w:after="0" w:line="240" w:lineRule="auto"/>
              <w:rPr>
                <w:rFonts w:ascii="Calibri" w:eastAsia="Times New Roman" w:hAnsi="Calibri" w:cs="Calibri"/>
                <w:b/>
                <w:bCs/>
                <w:color w:val="000000"/>
                <w:sz w:val="24"/>
                <w:szCs w:val="24"/>
                <w:lang w:eastAsia="en-AU"/>
              </w:rPr>
            </w:pPr>
          </w:p>
        </w:tc>
      </w:tr>
      <w:tr w:rsidR="003F2B35" w:rsidRPr="003F2B35" w14:paraId="0E2F5AF6"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0C2FC69D"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First Aid</w:t>
            </w:r>
          </w:p>
        </w:tc>
        <w:tc>
          <w:tcPr>
            <w:tcW w:w="779" w:type="dxa"/>
            <w:tcBorders>
              <w:top w:val="nil"/>
              <w:left w:val="nil"/>
              <w:bottom w:val="single" w:sz="4" w:space="0" w:color="auto"/>
              <w:right w:val="single" w:sz="4" w:space="0" w:color="auto"/>
            </w:tcBorders>
            <w:shd w:val="clear" w:color="auto" w:fill="auto"/>
            <w:noWrap/>
            <w:vAlign w:val="center"/>
            <w:hideMark/>
          </w:tcPr>
          <w:p w14:paraId="1FE319C1"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65FB4B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00A5964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bottom"/>
            <w:hideMark/>
          </w:tcPr>
          <w:p w14:paraId="6B82A636" w14:textId="3F37A658" w:rsidR="003F2B35" w:rsidRPr="003F2B35" w:rsidRDefault="003F2B35" w:rsidP="009E721A">
            <w:pPr>
              <w:spacing w:after="0" w:line="240" w:lineRule="auto"/>
              <w:jc w:val="center"/>
              <w:rPr>
                <w:rFonts w:ascii="Calibri" w:eastAsia="Times New Roman" w:hAnsi="Calibri" w:cs="Calibri"/>
                <w:color w:val="000000"/>
                <w:lang w:eastAsia="en-AU"/>
              </w:rPr>
            </w:pPr>
          </w:p>
        </w:tc>
      </w:tr>
      <w:tr w:rsidR="003F2B35" w:rsidRPr="003F2B35" w14:paraId="260C02F3" w14:textId="77777777" w:rsidTr="000947FD">
        <w:trPr>
          <w:trHeight w:val="402"/>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49C13940"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Cultural Diversity Training</w:t>
            </w:r>
          </w:p>
        </w:tc>
        <w:tc>
          <w:tcPr>
            <w:tcW w:w="779" w:type="dxa"/>
            <w:tcBorders>
              <w:top w:val="nil"/>
              <w:left w:val="nil"/>
              <w:bottom w:val="single" w:sz="4" w:space="0" w:color="auto"/>
              <w:right w:val="single" w:sz="4" w:space="0" w:color="auto"/>
            </w:tcBorders>
            <w:shd w:val="clear" w:color="auto" w:fill="auto"/>
            <w:noWrap/>
            <w:vAlign w:val="center"/>
            <w:hideMark/>
          </w:tcPr>
          <w:p w14:paraId="14BE3AB3"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60DE8E7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550C2FDD"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bottom"/>
            <w:hideMark/>
          </w:tcPr>
          <w:p w14:paraId="4F9519CF" w14:textId="54F54BF8" w:rsidR="003F2B35" w:rsidRPr="003F2B35" w:rsidRDefault="003F2B35" w:rsidP="009E721A">
            <w:pPr>
              <w:spacing w:after="0" w:line="240" w:lineRule="auto"/>
              <w:jc w:val="center"/>
              <w:rPr>
                <w:rFonts w:ascii="Calibri" w:eastAsia="Times New Roman" w:hAnsi="Calibri" w:cs="Calibri"/>
                <w:color w:val="000000"/>
                <w:lang w:eastAsia="en-AU"/>
              </w:rPr>
            </w:pPr>
          </w:p>
        </w:tc>
      </w:tr>
      <w:tr w:rsidR="003F2B35" w:rsidRPr="003F2B35" w14:paraId="07995BF6" w14:textId="77777777" w:rsidTr="000947FD">
        <w:trPr>
          <w:trHeight w:val="402"/>
        </w:trPr>
        <w:tc>
          <w:tcPr>
            <w:tcW w:w="4563" w:type="dxa"/>
            <w:tcBorders>
              <w:top w:val="nil"/>
              <w:left w:val="single" w:sz="4" w:space="0" w:color="auto"/>
              <w:bottom w:val="nil"/>
              <w:right w:val="single" w:sz="4" w:space="0" w:color="auto"/>
            </w:tcBorders>
            <w:shd w:val="clear" w:color="auto" w:fill="auto"/>
            <w:noWrap/>
            <w:vAlign w:val="center"/>
            <w:hideMark/>
          </w:tcPr>
          <w:p w14:paraId="35D9FB92"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Manual Handling</w:t>
            </w:r>
          </w:p>
        </w:tc>
        <w:tc>
          <w:tcPr>
            <w:tcW w:w="779" w:type="dxa"/>
            <w:tcBorders>
              <w:top w:val="nil"/>
              <w:left w:val="nil"/>
              <w:bottom w:val="single" w:sz="4" w:space="0" w:color="auto"/>
              <w:right w:val="single" w:sz="4" w:space="0" w:color="auto"/>
            </w:tcBorders>
            <w:shd w:val="clear" w:color="auto" w:fill="auto"/>
            <w:noWrap/>
            <w:vAlign w:val="center"/>
            <w:hideMark/>
          </w:tcPr>
          <w:p w14:paraId="0694DAF9"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17A12826"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1C8DFB4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bottom"/>
            <w:hideMark/>
          </w:tcPr>
          <w:p w14:paraId="0DEE3CA6" w14:textId="6170464E" w:rsidR="003F2B35" w:rsidRPr="003F2B35" w:rsidRDefault="003F2B35" w:rsidP="009E721A">
            <w:pPr>
              <w:spacing w:after="0" w:line="240" w:lineRule="auto"/>
              <w:jc w:val="center"/>
              <w:rPr>
                <w:rFonts w:ascii="Calibri" w:eastAsia="Times New Roman" w:hAnsi="Calibri" w:cs="Calibri"/>
                <w:color w:val="000000"/>
                <w:lang w:eastAsia="en-AU"/>
              </w:rPr>
            </w:pPr>
          </w:p>
        </w:tc>
      </w:tr>
      <w:tr w:rsidR="003F2B35" w:rsidRPr="003F2B35" w14:paraId="13AEE4AA" w14:textId="77777777" w:rsidTr="000947FD">
        <w:trPr>
          <w:trHeight w:val="402"/>
        </w:trPr>
        <w:tc>
          <w:tcPr>
            <w:tcW w:w="4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B3ED" w14:textId="77777777" w:rsidR="003F2B35" w:rsidRPr="003F2B35" w:rsidRDefault="003F2B35" w:rsidP="000947FD">
            <w:pPr>
              <w:spacing w:after="0" w:line="240" w:lineRule="auto"/>
              <w:rPr>
                <w:rFonts w:ascii="Calibri" w:eastAsia="Times New Roman" w:hAnsi="Calibri" w:cs="Calibri"/>
                <w:color w:val="000000"/>
                <w:lang w:eastAsia="en-AU"/>
              </w:rPr>
            </w:pPr>
            <w:r w:rsidRPr="003F2B35">
              <w:rPr>
                <w:rFonts w:ascii="Calibri" w:eastAsia="Times New Roman" w:hAnsi="Calibri" w:cs="Calibri"/>
                <w:color w:val="000000"/>
                <w:lang w:eastAsia="en-AU"/>
              </w:rPr>
              <w:t>Mental First Aid</w:t>
            </w:r>
          </w:p>
        </w:tc>
        <w:tc>
          <w:tcPr>
            <w:tcW w:w="779" w:type="dxa"/>
            <w:tcBorders>
              <w:top w:val="nil"/>
              <w:left w:val="nil"/>
              <w:bottom w:val="single" w:sz="4" w:space="0" w:color="auto"/>
              <w:right w:val="single" w:sz="4" w:space="0" w:color="auto"/>
            </w:tcBorders>
            <w:shd w:val="clear" w:color="auto" w:fill="auto"/>
            <w:noWrap/>
            <w:vAlign w:val="center"/>
            <w:hideMark/>
          </w:tcPr>
          <w:p w14:paraId="6F28507B"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913" w:type="dxa"/>
            <w:tcBorders>
              <w:top w:val="nil"/>
              <w:left w:val="nil"/>
              <w:bottom w:val="single" w:sz="4" w:space="0" w:color="auto"/>
              <w:right w:val="single" w:sz="4" w:space="0" w:color="auto"/>
            </w:tcBorders>
            <w:shd w:val="clear" w:color="auto" w:fill="auto"/>
            <w:noWrap/>
            <w:vAlign w:val="center"/>
            <w:hideMark/>
          </w:tcPr>
          <w:p w14:paraId="78A4602A"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874" w:type="dxa"/>
            <w:tcBorders>
              <w:top w:val="nil"/>
              <w:left w:val="nil"/>
              <w:bottom w:val="single" w:sz="4" w:space="0" w:color="auto"/>
              <w:right w:val="single" w:sz="4" w:space="0" w:color="auto"/>
            </w:tcBorders>
            <w:shd w:val="clear" w:color="auto" w:fill="auto"/>
            <w:noWrap/>
            <w:vAlign w:val="center"/>
            <w:hideMark/>
          </w:tcPr>
          <w:p w14:paraId="550A113C" w14:textId="77777777" w:rsidR="003F2B35" w:rsidRPr="003F2B35" w:rsidRDefault="003F2B35" w:rsidP="003F2B35">
            <w:pPr>
              <w:spacing w:after="0" w:line="240" w:lineRule="auto"/>
              <w:jc w:val="center"/>
              <w:rPr>
                <w:rFonts w:ascii="Calibri" w:eastAsia="Times New Roman" w:hAnsi="Calibri" w:cs="Calibri"/>
                <w:color w:val="000000"/>
                <w:lang w:eastAsia="en-AU"/>
              </w:rPr>
            </w:pPr>
            <w:r w:rsidRPr="003F2B35">
              <w:rPr>
                <w:rFonts w:ascii="Calibri" w:eastAsia="Times New Roman" w:hAnsi="Calibri" w:cs="Calibri"/>
                <w:color w:val="000000"/>
                <w:lang w:eastAsia="en-AU"/>
              </w:rPr>
              <w:t> </w:t>
            </w:r>
          </w:p>
        </w:tc>
        <w:tc>
          <w:tcPr>
            <w:tcW w:w="1777" w:type="dxa"/>
            <w:tcBorders>
              <w:top w:val="nil"/>
              <w:left w:val="nil"/>
              <w:bottom w:val="single" w:sz="4" w:space="0" w:color="auto"/>
              <w:right w:val="single" w:sz="4" w:space="0" w:color="auto"/>
            </w:tcBorders>
            <w:shd w:val="clear" w:color="auto" w:fill="auto"/>
            <w:noWrap/>
            <w:vAlign w:val="bottom"/>
            <w:hideMark/>
          </w:tcPr>
          <w:p w14:paraId="7E440CE0" w14:textId="2B45F6AE" w:rsidR="003F2B35" w:rsidRPr="003F2B35" w:rsidRDefault="003F2B35" w:rsidP="009E721A">
            <w:pPr>
              <w:spacing w:after="0" w:line="240" w:lineRule="auto"/>
              <w:jc w:val="center"/>
              <w:rPr>
                <w:rFonts w:ascii="Calibri" w:eastAsia="Times New Roman" w:hAnsi="Calibri" w:cs="Calibri"/>
                <w:color w:val="000000"/>
                <w:lang w:eastAsia="en-AU"/>
              </w:rPr>
            </w:pPr>
          </w:p>
        </w:tc>
      </w:tr>
    </w:tbl>
    <w:p w14:paraId="678F4431" w14:textId="77777777" w:rsidR="003F2B35" w:rsidRPr="003F2B35" w:rsidRDefault="003F2B35" w:rsidP="003F2B35"/>
    <w:sectPr w:rsidR="003F2B35" w:rsidRPr="003F2B35" w:rsidSect="003F2B35">
      <w:pgSz w:w="11906" w:h="16838"/>
      <w:pgMar w:top="426" w:right="1440" w:bottom="851" w:left="709"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E8DC" w14:textId="77777777" w:rsidR="003F2B35" w:rsidRDefault="003F2B35" w:rsidP="008B4E80">
      <w:pPr>
        <w:spacing w:after="0" w:line="240" w:lineRule="auto"/>
      </w:pPr>
      <w:r>
        <w:separator/>
      </w:r>
    </w:p>
  </w:endnote>
  <w:endnote w:type="continuationSeparator" w:id="0">
    <w:p w14:paraId="3B973223" w14:textId="77777777" w:rsidR="003F2B35" w:rsidRDefault="003F2B35" w:rsidP="008B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94757"/>
      <w:docPartObj>
        <w:docPartGallery w:val="Page Numbers (Bottom of Page)"/>
        <w:docPartUnique/>
      </w:docPartObj>
    </w:sdtPr>
    <w:sdtEndPr>
      <w:rPr>
        <w:color w:val="7F7F7F" w:themeColor="background1" w:themeShade="7F"/>
        <w:spacing w:val="60"/>
      </w:rPr>
    </w:sdtEndPr>
    <w:sdtContent>
      <w:p w14:paraId="5D3416AB" w14:textId="4CC0097B" w:rsidR="003F2B35" w:rsidRDefault="003F2B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0B99">
          <w:rPr>
            <w:noProof/>
          </w:rPr>
          <w:t>1</w:t>
        </w:r>
        <w:r>
          <w:rPr>
            <w:noProof/>
          </w:rPr>
          <w:fldChar w:fldCharType="end"/>
        </w:r>
        <w:r>
          <w:t xml:space="preserve"> | </w:t>
        </w:r>
        <w:r>
          <w:rPr>
            <w:color w:val="7F7F7F" w:themeColor="background1" w:themeShade="7F"/>
            <w:spacing w:val="60"/>
          </w:rPr>
          <w:t>Page</w:t>
        </w:r>
      </w:p>
    </w:sdtContent>
  </w:sdt>
  <w:p w14:paraId="766F0785" w14:textId="77777777" w:rsidR="003F2B35" w:rsidRDefault="003F2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3ED9" w14:textId="77777777" w:rsidR="003F2B35" w:rsidRDefault="003F2B35" w:rsidP="008B4E80">
      <w:pPr>
        <w:spacing w:after="0" w:line="240" w:lineRule="auto"/>
      </w:pPr>
      <w:r>
        <w:separator/>
      </w:r>
    </w:p>
  </w:footnote>
  <w:footnote w:type="continuationSeparator" w:id="0">
    <w:p w14:paraId="1164DE31" w14:textId="77777777" w:rsidR="003F2B35" w:rsidRDefault="003F2B35" w:rsidP="008B4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DB8"/>
    <w:multiLevelType w:val="hybridMultilevel"/>
    <w:tmpl w:val="387414C8"/>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 w15:restartNumberingAfterBreak="0">
    <w:nsid w:val="1DBC5ADC"/>
    <w:multiLevelType w:val="hybridMultilevel"/>
    <w:tmpl w:val="E5CAF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6D6B7E"/>
    <w:multiLevelType w:val="hybridMultilevel"/>
    <w:tmpl w:val="01A8C57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5D1B0C69"/>
    <w:multiLevelType w:val="hybridMultilevel"/>
    <w:tmpl w:val="7EAC2D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65BA5D06"/>
    <w:multiLevelType w:val="hybridMultilevel"/>
    <w:tmpl w:val="DDAA49A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7B4F4DAE"/>
    <w:multiLevelType w:val="hybridMultilevel"/>
    <w:tmpl w:val="A63847BE"/>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ED"/>
    <w:rsid w:val="00002F10"/>
    <w:rsid w:val="00017139"/>
    <w:rsid w:val="000507BB"/>
    <w:rsid w:val="000947FD"/>
    <w:rsid w:val="001171E3"/>
    <w:rsid w:val="00124EBF"/>
    <w:rsid w:val="00143B28"/>
    <w:rsid w:val="00160155"/>
    <w:rsid w:val="00161FF1"/>
    <w:rsid w:val="00186D71"/>
    <w:rsid w:val="00190E27"/>
    <w:rsid w:val="001D618E"/>
    <w:rsid w:val="001E4740"/>
    <w:rsid w:val="00253A68"/>
    <w:rsid w:val="00257060"/>
    <w:rsid w:val="002800BC"/>
    <w:rsid w:val="002C5E6E"/>
    <w:rsid w:val="002C7620"/>
    <w:rsid w:val="002E1F79"/>
    <w:rsid w:val="003014E9"/>
    <w:rsid w:val="00302749"/>
    <w:rsid w:val="00333689"/>
    <w:rsid w:val="00334C6D"/>
    <w:rsid w:val="00343BE2"/>
    <w:rsid w:val="0037041C"/>
    <w:rsid w:val="0039243F"/>
    <w:rsid w:val="003F2B35"/>
    <w:rsid w:val="00445267"/>
    <w:rsid w:val="00447230"/>
    <w:rsid w:val="004558EA"/>
    <w:rsid w:val="0047760D"/>
    <w:rsid w:val="004A152B"/>
    <w:rsid w:val="004A4948"/>
    <w:rsid w:val="004D18B4"/>
    <w:rsid w:val="004E4EA9"/>
    <w:rsid w:val="00511819"/>
    <w:rsid w:val="005228C7"/>
    <w:rsid w:val="00523324"/>
    <w:rsid w:val="005440E1"/>
    <w:rsid w:val="005B5BFD"/>
    <w:rsid w:val="005E33A2"/>
    <w:rsid w:val="00604462"/>
    <w:rsid w:val="006224EC"/>
    <w:rsid w:val="006629DF"/>
    <w:rsid w:val="0066695A"/>
    <w:rsid w:val="00686C30"/>
    <w:rsid w:val="00692C89"/>
    <w:rsid w:val="006933D7"/>
    <w:rsid w:val="006943D8"/>
    <w:rsid w:val="006D17ED"/>
    <w:rsid w:val="006D7A31"/>
    <w:rsid w:val="006D7E43"/>
    <w:rsid w:val="006F71B5"/>
    <w:rsid w:val="00727BC1"/>
    <w:rsid w:val="00771B16"/>
    <w:rsid w:val="007A3A2F"/>
    <w:rsid w:val="007B25F2"/>
    <w:rsid w:val="00800FF4"/>
    <w:rsid w:val="00824218"/>
    <w:rsid w:val="00832BC8"/>
    <w:rsid w:val="0084030F"/>
    <w:rsid w:val="00861D70"/>
    <w:rsid w:val="008B4679"/>
    <w:rsid w:val="008B4E80"/>
    <w:rsid w:val="008E51B4"/>
    <w:rsid w:val="008F0E25"/>
    <w:rsid w:val="008F7D1F"/>
    <w:rsid w:val="00905F72"/>
    <w:rsid w:val="0096377F"/>
    <w:rsid w:val="009743F3"/>
    <w:rsid w:val="009955FC"/>
    <w:rsid w:val="009D0B99"/>
    <w:rsid w:val="009D338A"/>
    <w:rsid w:val="009E721A"/>
    <w:rsid w:val="009F38D5"/>
    <w:rsid w:val="00A15330"/>
    <w:rsid w:val="00A37B7A"/>
    <w:rsid w:val="00A40261"/>
    <w:rsid w:val="00A41E14"/>
    <w:rsid w:val="00A517D0"/>
    <w:rsid w:val="00A6796B"/>
    <w:rsid w:val="00A73ACD"/>
    <w:rsid w:val="00AA1D4A"/>
    <w:rsid w:val="00AA5E90"/>
    <w:rsid w:val="00AB37C7"/>
    <w:rsid w:val="00AE79C7"/>
    <w:rsid w:val="00AF6933"/>
    <w:rsid w:val="00B11A9F"/>
    <w:rsid w:val="00B14756"/>
    <w:rsid w:val="00B31CC3"/>
    <w:rsid w:val="00B37D59"/>
    <w:rsid w:val="00B50231"/>
    <w:rsid w:val="00B53462"/>
    <w:rsid w:val="00B83033"/>
    <w:rsid w:val="00BB5545"/>
    <w:rsid w:val="00BD798B"/>
    <w:rsid w:val="00BE71DB"/>
    <w:rsid w:val="00BF6732"/>
    <w:rsid w:val="00BF7915"/>
    <w:rsid w:val="00C167F8"/>
    <w:rsid w:val="00C17D51"/>
    <w:rsid w:val="00C26183"/>
    <w:rsid w:val="00C43250"/>
    <w:rsid w:val="00C51FDF"/>
    <w:rsid w:val="00C60A10"/>
    <w:rsid w:val="00C6688A"/>
    <w:rsid w:val="00C73349"/>
    <w:rsid w:val="00C95388"/>
    <w:rsid w:val="00D0116E"/>
    <w:rsid w:val="00D45211"/>
    <w:rsid w:val="00D67878"/>
    <w:rsid w:val="00D72BE5"/>
    <w:rsid w:val="00DC539B"/>
    <w:rsid w:val="00DD1D22"/>
    <w:rsid w:val="00DD45E5"/>
    <w:rsid w:val="00DF443A"/>
    <w:rsid w:val="00DF53F1"/>
    <w:rsid w:val="00DF5DCD"/>
    <w:rsid w:val="00E61C94"/>
    <w:rsid w:val="00E674C4"/>
    <w:rsid w:val="00E72A17"/>
    <w:rsid w:val="00E733AA"/>
    <w:rsid w:val="00E759E2"/>
    <w:rsid w:val="00E81AFF"/>
    <w:rsid w:val="00EB2A2F"/>
    <w:rsid w:val="00EE0CE5"/>
    <w:rsid w:val="00EE2E29"/>
    <w:rsid w:val="00EF1868"/>
    <w:rsid w:val="00F015BA"/>
    <w:rsid w:val="00F25F37"/>
    <w:rsid w:val="00F73031"/>
    <w:rsid w:val="00F84DC1"/>
    <w:rsid w:val="00F86F59"/>
    <w:rsid w:val="00FA1C0B"/>
    <w:rsid w:val="00FC6863"/>
    <w:rsid w:val="00FD7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0CB9"/>
  <w15:chartTrackingRefBased/>
  <w15:docId w15:val="{385BB1E0-5169-4B4B-A6B0-8E561516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DF"/>
    <w:pPr>
      <w:ind w:left="720"/>
      <w:contextualSpacing/>
    </w:pPr>
  </w:style>
  <w:style w:type="paragraph" w:styleId="Header">
    <w:name w:val="header"/>
    <w:basedOn w:val="Normal"/>
    <w:link w:val="HeaderChar"/>
    <w:uiPriority w:val="99"/>
    <w:unhideWhenUsed/>
    <w:rsid w:val="008B4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80"/>
  </w:style>
  <w:style w:type="paragraph" w:styleId="Footer">
    <w:name w:val="footer"/>
    <w:basedOn w:val="Normal"/>
    <w:link w:val="FooterChar"/>
    <w:uiPriority w:val="99"/>
    <w:unhideWhenUsed/>
    <w:rsid w:val="008B4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80"/>
  </w:style>
  <w:style w:type="character" w:styleId="Hyperlink">
    <w:name w:val="Hyperlink"/>
    <w:basedOn w:val="DefaultParagraphFont"/>
    <w:uiPriority w:val="99"/>
    <w:unhideWhenUsed/>
    <w:rsid w:val="002C7620"/>
    <w:rPr>
      <w:color w:val="0563C1" w:themeColor="hyperlink"/>
      <w:u w:val="single"/>
    </w:rPr>
  </w:style>
  <w:style w:type="character" w:customStyle="1" w:styleId="Heading1Char">
    <w:name w:val="Heading 1 Char"/>
    <w:basedOn w:val="DefaultParagraphFont"/>
    <w:link w:val="Heading1"/>
    <w:uiPriority w:val="9"/>
    <w:rsid w:val="002C7620"/>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94884">
      <w:bodyDiv w:val="1"/>
      <w:marLeft w:val="0"/>
      <w:marRight w:val="0"/>
      <w:marTop w:val="0"/>
      <w:marBottom w:val="0"/>
      <w:divBdr>
        <w:top w:val="none" w:sz="0" w:space="0" w:color="auto"/>
        <w:left w:val="none" w:sz="0" w:space="0" w:color="auto"/>
        <w:bottom w:val="none" w:sz="0" w:space="0" w:color="auto"/>
        <w:right w:val="none" w:sz="0" w:space="0" w:color="auto"/>
      </w:divBdr>
    </w:div>
    <w:div w:id="740443089">
      <w:bodyDiv w:val="1"/>
      <w:marLeft w:val="0"/>
      <w:marRight w:val="0"/>
      <w:marTop w:val="0"/>
      <w:marBottom w:val="0"/>
      <w:divBdr>
        <w:top w:val="none" w:sz="0" w:space="0" w:color="auto"/>
        <w:left w:val="none" w:sz="0" w:space="0" w:color="auto"/>
        <w:bottom w:val="none" w:sz="0" w:space="0" w:color="auto"/>
        <w:right w:val="none" w:sz="0" w:space="0" w:color="auto"/>
      </w:divBdr>
    </w:div>
    <w:div w:id="866601270">
      <w:bodyDiv w:val="1"/>
      <w:marLeft w:val="0"/>
      <w:marRight w:val="0"/>
      <w:marTop w:val="0"/>
      <w:marBottom w:val="0"/>
      <w:divBdr>
        <w:top w:val="none" w:sz="0" w:space="0" w:color="auto"/>
        <w:left w:val="none" w:sz="0" w:space="0" w:color="auto"/>
        <w:bottom w:val="none" w:sz="0" w:space="0" w:color="auto"/>
        <w:right w:val="none" w:sz="0" w:space="0" w:color="auto"/>
      </w:divBdr>
    </w:div>
    <w:div w:id="1103721239">
      <w:bodyDiv w:val="1"/>
      <w:marLeft w:val="0"/>
      <w:marRight w:val="0"/>
      <w:marTop w:val="0"/>
      <w:marBottom w:val="0"/>
      <w:divBdr>
        <w:top w:val="none" w:sz="0" w:space="0" w:color="auto"/>
        <w:left w:val="none" w:sz="0" w:space="0" w:color="auto"/>
        <w:bottom w:val="none" w:sz="0" w:space="0" w:color="auto"/>
        <w:right w:val="none" w:sz="0" w:space="0" w:color="auto"/>
      </w:divBdr>
    </w:div>
    <w:div w:id="1185707963">
      <w:bodyDiv w:val="1"/>
      <w:marLeft w:val="0"/>
      <w:marRight w:val="0"/>
      <w:marTop w:val="0"/>
      <w:marBottom w:val="0"/>
      <w:divBdr>
        <w:top w:val="none" w:sz="0" w:space="0" w:color="auto"/>
        <w:left w:val="none" w:sz="0" w:space="0" w:color="auto"/>
        <w:bottom w:val="none" w:sz="0" w:space="0" w:color="auto"/>
        <w:right w:val="none" w:sz="0" w:space="0" w:color="auto"/>
      </w:divBdr>
    </w:div>
    <w:div w:id="1257399323">
      <w:bodyDiv w:val="1"/>
      <w:marLeft w:val="0"/>
      <w:marRight w:val="0"/>
      <w:marTop w:val="0"/>
      <w:marBottom w:val="0"/>
      <w:divBdr>
        <w:top w:val="none" w:sz="0" w:space="0" w:color="auto"/>
        <w:left w:val="none" w:sz="0" w:space="0" w:color="auto"/>
        <w:bottom w:val="none" w:sz="0" w:space="0" w:color="auto"/>
        <w:right w:val="none" w:sz="0" w:space="0" w:color="auto"/>
      </w:divBdr>
    </w:div>
    <w:div w:id="1309898383">
      <w:bodyDiv w:val="1"/>
      <w:marLeft w:val="0"/>
      <w:marRight w:val="0"/>
      <w:marTop w:val="0"/>
      <w:marBottom w:val="0"/>
      <w:divBdr>
        <w:top w:val="none" w:sz="0" w:space="0" w:color="auto"/>
        <w:left w:val="none" w:sz="0" w:space="0" w:color="auto"/>
        <w:bottom w:val="none" w:sz="0" w:space="0" w:color="auto"/>
        <w:right w:val="none" w:sz="0" w:space="0" w:color="auto"/>
      </w:divBdr>
    </w:div>
    <w:div w:id="1329821870">
      <w:bodyDiv w:val="1"/>
      <w:marLeft w:val="0"/>
      <w:marRight w:val="0"/>
      <w:marTop w:val="0"/>
      <w:marBottom w:val="0"/>
      <w:divBdr>
        <w:top w:val="none" w:sz="0" w:space="0" w:color="auto"/>
        <w:left w:val="none" w:sz="0" w:space="0" w:color="auto"/>
        <w:bottom w:val="none" w:sz="0" w:space="0" w:color="auto"/>
        <w:right w:val="none" w:sz="0" w:space="0" w:color="auto"/>
      </w:divBdr>
    </w:div>
    <w:div w:id="1377050531">
      <w:bodyDiv w:val="1"/>
      <w:marLeft w:val="0"/>
      <w:marRight w:val="0"/>
      <w:marTop w:val="0"/>
      <w:marBottom w:val="0"/>
      <w:divBdr>
        <w:top w:val="none" w:sz="0" w:space="0" w:color="auto"/>
        <w:left w:val="none" w:sz="0" w:space="0" w:color="auto"/>
        <w:bottom w:val="none" w:sz="0" w:space="0" w:color="auto"/>
        <w:right w:val="none" w:sz="0" w:space="0" w:color="auto"/>
      </w:divBdr>
    </w:div>
    <w:div w:id="1521431101">
      <w:bodyDiv w:val="1"/>
      <w:marLeft w:val="0"/>
      <w:marRight w:val="0"/>
      <w:marTop w:val="0"/>
      <w:marBottom w:val="0"/>
      <w:divBdr>
        <w:top w:val="none" w:sz="0" w:space="0" w:color="auto"/>
        <w:left w:val="none" w:sz="0" w:space="0" w:color="auto"/>
        <w:bottom w:val="none" w:sz="0" w:space="0" w:color="auto"/>
        <w:right w:val="none" w:sz="0" w:space="0" w:color="auto"/>
      </w:divBdr>
    </w:div>
    <w:div w:id="1722173349">
      <w:bodyDiv w:val="1"/>
      <w:marLeft w:val="0"/>
      <w:marRight w:val="0"/>
      <w:marTop w:val="0"/>
      <w:marBottom w:val="0"/>
      <w:divBdr>
        <w:top w:val="none" w:sz="0" w:space="0" w:color="auto"/>
        <w:left w:val="none" w:sz="0" w:space="0" w:color="auto"/>
        <w:bottom w:val="none" w:sz="0" w:space="0" w:color="auto"/>
        <w:right w:val="none" w:sz="0" w:space="0" w:color="auto"/>
      </w:divBdr>
    </w:div>
    <w:div w:id="20053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cpv.vic.gov.au/vehicle-owners/registration-condi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pv.vic.gov.au/vehicle-owners/register-a-vehicle#regist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urvey\Taxi%20Service%20Survey%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urvey\Taxi%20Service%20Survey%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urvey\Taxi%20Service%20Survey%20Grap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a:solidFill>
                  <a:sysClr val="windowText" lastClr="000000"/>
                </a:solidFill>
              </a:rPr>
              <a:t>Preferred Days</a:t>
            </a:r>
            <a:r>
              <a:rPr lang="en-AU" sz="1600" baseline="0">
                <a:solidFill>
                  <a:sysClr val="windowText" lastClr="000000"/>
                </a:solidFill>
              </a:rPr>
              <a:t> and Times of Week</a:t>
            </a:r>
            <a:endParaRPr lang="en-AU" sz="1600">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'Days &amp; Times of Week'!$A$2</c:f>
              <c:strCache>
                <c:ptCount val="1"/>
                <c:pt idx="0">
                  <c:v>MON</c:v>
                </c:pt>
              </c:strCache>
            </c:strRef>
          </c:tx>
          <c:spPr>
            <a:solidFill>
              <a:schemeClr val="accent1"/>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Week'!$B$2:$N$2</c:f>
              <c:numCache>
                <c:formatCode>General</c:formatCode>
                <c:ptCount val="13"/>
                <c:pt idx="0">
                  <c:v>5</c:v>
                </c:pt>
                <c:pt idx="1">
                  <c:v>5</c:v>
                </c:pt>
                <c:pt idx="2">
                  <c:v>1</c:v>
                </c:pt>
                <c:pt idx="3">
                  <c:v>1</c:v>
                </c:pt>
                <c:pt idx="6">
                  <c:v>5</c:v>
                </c:pt>
              </c:numCache>
            </c:numRef>
          </c:val>
          <c:extLst>
            <c:ext xmlns:c16="http://schemas.microsoft.com/office/drawing/2014/chart" uri="{C3380CC4-5D6E-409C-BE32-E72D297353CC}">
              <c16:uniqueId val="{00000000-A323-49B2-BCEE-A305C2CDAA28}"/>
            </c:ext>
          </c:extLst>
        </c:ser>
        <c:ser>
          <c:idx val="1"/>
          <c:order val="1"/>
          <c:tx>
            <c:strRef>
              <c:f>'Days &amp; Times of Week'!$A$3</c:f>
              <c:strCache>
                <c:ptCount val="1"/>
                <c:pt idx="0">
                  <c:v>TUES</c:v>
                </c:pt>
              </c:strCache>
            </c:strRef>
          </c:tx>
          <c:spPr>
            <a:solidFill>
              <a:schemeClr val="accent2"/>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Week'!$B$3:$N$3</c:f>
              <c:numCache>
                <c:formatCode>General</c:formatCode>
                <c:ptCount val="13"/>
                <c:pt idx="0">
                  <c:v>7</c:v>
                </c:pt>
                <c:pt idx="1">
                  <c:v>4</c:v>
                </c:pt>
                <c:pt idx="2">
                  <c:v>1</c:v>
                </c:pt>
                <c:pt idx="6">
                  <c:v>4</c:v>
                </c:pt>
              </c:numCache>
            </c:numRef>
          </c:val>
          <c:extLst>
            <c:ext xmlns:c16="http://schemas.microsoft.com/office/drawing/2014/chart" uri="{C3380CC4-5D6E-409C-BE32-E72D297353CC}">
              <c16:uniqueId val="{00000001-A323-49B2-BCEE-A305C2CDAA28}"/>
            </c:ext>
          </c:extLst>
        </c:ser>
        <c:ser>
          <c:idx val="2"/>
          <c:order val="2"/>
          <c:tx>
            <c:strRef>
              <c:f>'Days &amp; Times of Week'!$A$4</c:f>
              <c:strCache>
                <c:ptCount val="1"/>
                <c:pt idx="0">
                  <c:v>WED</c:v>
                </c:pt>
              </c:strCache>
            </c:strRef>
          </c:tx>
          <c:spPr>
            <a:solidFill>
              <a:schemeClr val="accent3"/>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Week'!$B$4:$N$4</c:f>
              <c:numCache>
                <c:formatCode>General</c:formatCode>
                <c:ptCount val="13"/>
                <c:pt idx="0">
                  <c:v>7</c:v>
                </c:pt>
                <c:pt idx="1">
                  <c:v>6</c:v>
                </c:pt>
                <c:pt idx="2">
                  <c:v>1</c:v>
                </c:pt>
                <c:pt idx="6">
                  <c:v>4</c:v>
                </c:pt>
              </c:numCache>
            </c:numRef>
          </c:val>
          <c:extLst>
            <c:ext xmlns:c16="http://schemas.microsoft.com/office/drawing/2014/chart" uri="{C3380CC4-5D6E-409C-BE32-E72D297353CC}">
              <c16:uniqueId val="{00000002-A323-49B2-BCEE-A305C2CDAA28}"/>
            </c:ext>
          </c:extLst>
        </c:ser>
        <c:ser>
          <c:idx val="3"/>
          <c:order val="3"/>
          <c:tx>
            <c:strRef>
              <c:f>'Days &amp; Times of Week'!$A$5</c:f>
              <c:strCache>
                <c:ptCount val="1"/>
                <c:pt idx="0">
                  <c:v>THU</c:v>
                </c:pt>
              </c:strCache>
            </c:strRef>
          </c:tx>
          <c:spPr>
            <a:solidFill>
              <a:schemeClr val="accent4"/>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Week'!$B$5:$N$5</c:f>
              <c:numCache>
                <c:formatCode>General</c:formatCode>
                <c:ptCount val="13"/>
                <c:pt idx="0">
                  <c:v>4</c:v>
                </c:pt>
                <c:pt idx="1">
                  <c:v>6</c:v>
                </c:pt>
                <c:pt idx="2">
                  <c:v>1</c:v>
                </c:pt>
                <c:pt idx="6">
                  <c:v>2</c:v>
                </c:pt>
              </c:numCache>
            </c:numRef>
          </c:val>
          <c:extLst>
            <c:ext xmlns:c16="http://schemas.microsoft.com/office/drawing/2014/chart" uri="{C3380CC4-5D6E-409C-BE32-E72D297353CC}">
              <c16:uniqueId val="{00000003-A323-49B2-BCEE-A305C2CDAA28}"/>
            </c:ext>
          </c:extLst>
        </c:ser>
        <c:ser>
          <c:idx val="4"/>
          <c:order val="4"/>
          <c:tx>
            <c:strRef>
              <c:f>'Days &amp; Times of Week'!$A$6</c:f>
              <c:strCache>
                <c:ptCount val="1"/>
                <c:pt idx="0">
                  <c:v>FRI</c:v>
                </c:pt>
              </c:strCache>
            </c:strRef>
          </c:tx>
          <c:spPr>
            <a:solidFill>
              <a:schemeClr val="accent5"/>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Week'!$B$6:$N$6</c:f>
              <c:numCache>
                <c:formatCode>General</c:formatCode>
                <c:ptCount val="13"/>
                <c:pt idx="0">
                  <c:v>4</c:v>
                </c:pt>
                <c:pt idx="1">
                  <c:v>5</c:v>
                </c:pt>
                <c:pt idx="2">
                  <c:v>1</c:v>
                </c:pt>
                <c:pt idx="3">
                  <c:v>2</c:v>
                </c:pt>
                <c:pt idx="4">
                  <c:v>1</c:v>
                </c:pt>
                <c:pt idx="5">
                  <c:v>2</c:v>
                </c:pt>
                <c:pt idx="6">
                  <c:v>4</c:v>
                </c:pt>
                <c:pt idx="7">
                  <c:v>1</c:v>
                </c:pt>
                <c:pt idx="8">
                  <c:v>4</c:v>
                </c:pt>
                <c:pt idx="9">
                  <c:v>5</c:v>
                </c:pt>
                <c:pt idx="10">
                  <c:v>5</c:v>
                </c:pt>
                <c:pt idx="11">
                  <c:v>5</c:v>
                </c:pt>
                <c:pt idx="12">
                  <c:v>6</c:v>
                </c:pt>
              </c:numCache>
            </c:numRef>
          </c:val>
          <c:extLst>
            <c:ext xmlns:c16="http://schemas.microsoft.com/office/drawing/2014/chart" uri="{C3380CC4-5D6E-409C-BE32-E72D297353CC}">
              <c16:uniqueId val="{00000004-A323-49B2-BCEE-A305C2CDAA28}"/>
            </c:ext>
          </c:extLst>
        </c:ser>
        <c:ser>
          <c:idx val="5"/>
          <c:order val="5"/>
          <c:tx>
            <c:strRef>
              <c:f>'Days &amp; Times of Week'!$A$7</c:f>
              <c:strCache>
                <c:ptCount val="1"/>
                <c:pt idx="0">
                  <c:v>SAT</c:v>
                </c:pt>
              </c:strCache>
            </c:strRef>
          </c:tx>
          <c:spPr>
            <a:solidFill>
              <a:schemeClr val="accent6"/>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Week'!$B$7:$N$7</c:f>
              <c:numCache>
                <c:formatCode>General</c:formatCode>
                <c:ptCount val="13"/>
                <c:pt idx="0">
                  <c:v>2</c:v>
                </c:pt>
                <c:pt idx="1">
                  <c:v>4</c:v>
                </c:pt>
                <c:pt idx="2">
                  <c:v>2</c:v>
                </c:pt>
                <c:pt idx="3">
                  <c:v>1</c:v>
                </c:pt>
                <c:pt idx="4">
                  <c:v>1</c:v>
                </c:pt>
                <c:pt idx="5">
                  <c:v>6</c:v>
                </c:pt>
                <c:pt idx="6">
                  <c:v>2</c:v>
                </c:pt>
                <c:pt idx="7">
                  <c:v>3</c:v>
                </c:pt>
              </c:numCache>
            </c:numRef>
          </c:val>
          <c:extLst>
            <c:ext xmlns:c16="http://schemas.microsoft.com/office/drawing/2014/chart" uri="{C3380CC4-5D6E-409C-BE32-E72D297353CC}">
              <c16:uniqueId val="{00000005-A323-49B2-BCEE-A305C2CDAA28}"/>
            </c:ext>
          </c:extLst>
        </c:ser>
        <c:ser>
          <c:idx val="6"/>
          <c:order val="6"/>
          <c:tx>
            <c:strRef>
              <c:f>'Days &amp; Times of Week'!$A$8</c:f>
              <c:strCache>
                <c:ptCount val="1"/>
                <c:pt idx="0">
                  <c:v>SUN</c:v>
                </c:pt>
              </c:strCache>
            </c:strRef>
          </c:tx>
          <c:spPr>
            <a:solidFill>
              <a:schemeClr val="accent1">
                <a:lumMod val="60000"/>
              </a:schemeClr>
            </a:solidFill>
            <a:ln>
              <a:noFill/>
            </a:ln>
            <a:effectLst/>
          </c:spPr>
          <c:invertIfNegative val="0"/>
          <c:cat>
            <c:strRef>
              <c:f>'Days &amp; Times of Week'!$B$1:$N$1</c:f>
              <c:strCache>
                <c:ptCount val="13"/>
                <c:pt idx="0">
                  <c:v>9-10am</c:v>
                </c:pt>
                <c:pt idx="1">
                  <c:v>10-11am</c:v>
                </c:pt>
                <c:pt idx="2">
                  <c:v>11-12pm</c:v>
                </c:pt>
                <c:pt idx="3">
                  <c:v>12-1pm</c:v>
                </c:pt>
                <c:pt idx="4">
                  <c:v>1-2pm</c:v>
                </c:pt>
                <c:pt idx="5">
                  <c:v>2-3pm</c:v>
                </c:pt>
                <c:pt idx="6">
                  <c:v>3-4pm</c:v>
                </c:pt>
                <c:pt idx="7">
                  <c:v>4-5pm</c:v>
                </c:pt>
                <c:pt idx="8">
                  <c:v>5-6pm</c:v>
                </c:pt>
                <c:pt idx="9">
                  <c:v>6-7pm</c:v>
                </c:pt>
                <c:pt idx="10">
                  <c:v>7-8pm</c:v>
                </c:pt>
                <c:pt idx="11">
                  <c:v>8-9pm</c:v>
                </c:pt>
                <c:pt idx="12">
                  <c:v>9-10pm</c:v>
                </c:pt>
              </c:strCache>
            </c:strRef>
          </c:cat>
          <c:val>
            <c:numRef>
              <c:f>'Days &amp; Times of Week'!$B$8:$N$8</c:f>
              <c:numCache>
                <c:formatCode>General</c:formatCode>
                <c:ptCount val="13"/>
                <c:pt idx="0">
                  <c:v>2</c:v>
                </c:pt>
                <c:pt idx="1">
                  <c:v>4</c:v>
                </c:pt>
                <c:pt idx="2">
                  <c:v>1</c:v>
                </c:pt>
                <c:pt idx="3">
                  <c:v>1</c:v>
                </c:pt>
                <c:pt idx="4">
                  <c:v>2</c:v>
                </c:pt>
                <c:pt idx="5">
                  <c:v>1</c:v>
                </c:pt>
                <c:pt idx="6">
                  <c:v>4</c:v>
                </c:pt>
                <c:pt idx="7">
                  <c:v>2</c:v>
                </c:pt>
              </c:numCache>
            </c:numRef>
          </c:val>
          <c:extLst>
            <c:ext xmlns:c16="http://schemas.microsoft.com/office/drawing/2014/chart" uri="{C3380CC4-5D6E-409C-BE32-E72D297353CC}">
              <c16:uniqueId val="{00000006-A323-49B2-BCEE-A305C2CDAA28}"/>
            </c:ext>
          </c:extLst>
        </c:ser>
        <c:dLbls>
          <c:showLegendKey val="0"/>
          <c:showVal val="0"/>
          <c:showCatName val="0"/>
          <c:showSerName val="0"/>
          <c:showPercent val="0"/>
          <c:showBubbleSize val="0"/>
        </c:dLbls>
        <c:gapWidth val="219"/>
        <c:overlap val="-27"/>
        <c:axId val="328605888"/>
        <c:axId val="328602608"/>
      </c:barChart>
      <c:catAx>
        <c:axId val="32860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28602608"/>
        <c:crosses val="autoZero"/>
        <c:auto val="1"/>
        <c:lblAlgn val="ctr"/>
        <c:lblOffset val="100"/>
        <c:noMultiLvlLbl val="0"/>
      </c:catAx>
      <c:valAx>
        <c:axId val="32860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28605888"/>
        <c:crosses val="autoZero"/>
        <c:crossBetween val="between"/>
      </c:valAx>
      <c:spPr>
        <a:solidFill>
          <a:schemeClr val="bg1"/>
        </a:solid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a:solidFill>
                  <a:sysClr val="windowText" lastClr="000000"/>
                </a:solidFill>
              </a:rPr>
              <a:t>Preferred Locations</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'Preferred Locations'!$A$9:$A$22</c:f>
              <c:strCache>
                <c:ptCount val="14"/>
                <c:pt idx="0">
                  <c:v>Kyabram</c:v>
                </c:pt>
                <c:pt idx="1">
                  <c:v>Shepparton</c:v>
                </c:pt>
                <c:pt idx="2">
                  <c:v>Tatura</c:v>
                </c:pt>
                <c:pt idx="3">
                  <c:v>Stanhope</c:v>
                </c:pt>
                <c:pt idx="4">
                  <c:v>Bendigo</c:v>
                </c:pt>
                <c:pt idx="5">
                  <c:v>Murchison</c:v>
                </c:pt>
                <c:pt idx="6">
                  <c:v>Echuca</c:v>
                </c:pt>
                <c:pt idx="7">
                  <c:v>Rochester</c:v>
                </c:pt>
                <c:pt idx="8">
                  <c:v>Colbinabbin</c:v>
                </c:pt>
                <c:pt idx="9">
                  <c:v>Other</c:v>
                </c:pt>
                <c:pt idx="10">
                  <c:v>Elmore</c:v>
                </c:pt>
                <c:pt idx="11">
                  <c:v>Heathcote</c:v>
                </c:pt>
                <c:pt idx="12">
                  <c:v>Rushworth</c:v>
                </c:pt>
                <c:pt idx="13">
                  <c:v>No entrys</c:v>
                </c:pt>
              </c:strCache>
            </c:strRef>
          </c:cat>
          <c:val>
            <c:numRef>
              <c:f>'Preferred Locations'!$B$9:$B$22</c:f>
              <c:numCache>
                <c:formatCode>General</c:formatCode>
                <c:ptCount val="14"/>
                <c:pt idx="0">
                  <c:v>26</c:v>
                </c:pt>
                <c:pt idx="1">
                  <c:v>32</c:v>
                </c:pt>
                <c:pt idx="2">
                  <c:v>11</c:v>
                </c:pt>
                <c:pt idx="3">
                  <c:v>5</c:v>
                </c:pt>
                <c:pt idx="4">
                  <c:v>16</c:v>
                </c:pt>
                <c:pt idx="5">
                  <c:v>9</c:v>
                </c:pt>
                <c:pt idx="6">
                  <c:v>18</c:v>
                </c:pt>
                <c:pt idx="7">
                  <c:v>2</c:v>
                </c:pt>
                <c:pt idx="8">
                  <c:v>14</c:v>
                </c:pt>
                <c:pt idx="9">
                  <c:v>3</c:v>
                </c:pt>
                <c:pt idx="10">
                  <c:v>1</c:v>
                </c:pt>
                <c:pt idx="11">
                  <c:v>1</c:v>
                </c:pt>
                <c:pt idx="12">
                  <c:v>19</c:v>
                </c:pt>
                <c:pt idx="13">
                  <c:v>2</c:v>
                </c:pt>
              </c:numCache>
            </c:numRef>
          </c:val>
          <c:extLst>
            <c:ext xmlns:c16="http://schemas.microsoft.com/office/drawing/2014/chart" uri="{C3380CC4-5D6E-409C-BE32-E72D297353CC}">
              <c16:uniqueId val="{00000000-96C7-4BE6-A266-3791478A5ABC}"/>
            </c:ext>
          </c:extLst>
        </c:ser>
        <c:dLbls>
          <c:showLegendKey val="0"/>
          <c:showVal val="0"/>
          <c:showCatName val="0"/>
          <c:showSerName val="0"/>
          <c:showPercent val="0"/>
          <c:showBubbleSize val="0"/>
        </c:dLbls>
        <c:gapWidth val="182"/>
        <c:axId val="501573432"/>
        <c:axId val="501574088"/>
      </c:barChart>
      <c:catAx>
        <c:axId val="501573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501574088"/>
        <c:crosses val="autoZero"/>
        <c:auto val="1"/>
        <c:lblAlgn val="ctr"/>
        <c:lblOffset val="100"/>
        <c:noMultiLvlLbl val="0"/>
      </c:catAx>
      <c:valAx>
        <c:axId val="501574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501573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b="0">
                <a:solidFill>
                  <a:sysClr val="windowText" lastClr="000000"/>
                </a:solidFill>
              </a:rPr>
              <a:t>Response to Types of Services Available</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'Types of Services'!$A$1:$A$7</c:f>
              <c:strCache>
                <c:ptCount val="7"/>
                <c:pt idx="0">
                  <c:v>Demand</c:v>
                </c:pt>
                <c:pt idx="1">
                  <c:v>Regular</c:v>
                </c:pt>
                <c:pt idx="2">
                  <c:v>Both</c:v>
                </c:pt>
                <c:pt idx="3">
                  <c:v>Response to individual</c:v>
                </c:pt>
                <c:pt idx="4">
                  <c:v>Group</c:v>
                </c:pt>
                <c:pt idx="5">
                  <c:v>Both</c:v>
                </c:pt>
                <c:pt idx="6">
                  <c:v>N/a</c:v>
                </c:pt>
              </c:strCache>
            </c:strRef>
          </c:cat>
          <c:val>
            <c:numRef>
              <c:f>'Types of Services'!$B$1:$B$7</c:f>
              <c:numCache>
                <c:formatCode>General</c:formatCode>
                <c:ptCount val="7"/>
                <c:pt idx="0">
                  <c:v>15</c:v>
                </c:pt>
                <c:pt idx="1">
                  <c:v>4</c:v>
                </c:pt>
                <c:pt idx="2">
                  <c:v>29</c:v>
                </c:pt>
                <c:pt idx="3">
                  <c:v>16</c:v>
                </c:pt>
                <c:pt idx="4">
                  <c:v>4</c:v>
                </c:pt>
                <c:pt idx="5">
                  <c:v>29</c:v>
                </c:pt>
                <c:pt idx="6">
                  <c:v>1</c:v>
                </c:pt>
              </c:numCache>
            </c:numRef>
          </c:val>
          <c:extLst>
            <c:ext xmlns:c16="http://schemas.microsoft.com/office/drawing/2014/chart" uri="{C3380CC4-5D6E-409C-BE32-E72D297353CC}">
              <c16:uniqueId val="{00000000-1520-4E38-AB8B-FD75A77377DE}"/>
            </c:ext>
          </c:extLst>
        </c:ser>
        <c:dLbls>
          <c:showLegendKey val="0"/>
          <c:showVal val="0"/>
          <c:showCatName val="0"/>
          <c:showSerName val="0"/>
          <c:showPercent val="0"/>
          <c:showBubbleSize val="0"/>
        </c:dLbls>
        <c:gapWidth val="150"/>
        <c:shape val="box"/>
        <c:axId val="225327840"/>
        <c:axId val="225322264"/>
        <c:axId val="0"/>
      </c:bar3DChart>
      <c:catAx>
        <c:axId val="225327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25322264"/>
        <c:crosses val="autoZero"/>
        <c:auto val="1"/>
        <c:lblAlgn val="ctr"/>
        <c:lblOffset val="100"/>
        <c:noMultiLvlLbl val="0"/>
      </c:catAx>
      <c:valAx>
        <c:axId val="225322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22532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F286-AF6E-4BF8-85EA-2C29351D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Buzza</dc:creator>
  <cp:keywords/>
  <dc:description/>
  <cp:lastModifiedBy>ASUS</cp:lastModifiedBy>
  <cp:revision>7</cp:revision>
  <dcterms:created xsi:type="dcterms:W3CDTF">2021-04-21T03:18:00Z</dcterms:created>
  <dcterms:modified xsi:type="dcterms:W3CDTF">2021-04-21T03:34:00Z</dcterms:modified>
</cp:coreProperties>
</file>